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25" w:rsidRPr="00A06F4A" w:rsidRDefault="003F2A84" w:rsidP="00EB7825">
      <w:pPr>
        <w:shd w:val="clear" w:color="auto" w:fill="FFFFFF"/>
        <w:jc w:val="center"/>
        <w:outlineLvl w:val="0"/>
        <w:rPr>
          <w:b/>
          <w:bCs/>
          <w:kern w:val="36"/>
          <w:sz w:val="20"/>
          <w:szCs w:val="20"/>
          <w:lang w:eastAsia="ru-RU"/>
        </w:rPr>
      </w:pPr>
      <w:bookmarkStart w:id="0" w:name="_GoBack"/>
      <w:bookmarkEnd w:id="0"/>
      <w:r w:rsidRPr="00A06F4A">
        <w:rPr>
          <w:b/>
          <w:bCs/>
          <w:kern w:val="36"/>
          <w:sz w:val="20"/>
          <w:szCs w:val="20"/>
          <w:lang w:eastAsia="ru-RU"/>
        </w:rPr>
        <w:t>Анкета для целей выявления иностранных налогоплательщиков</w:t>
      </w:r>
      <w:r w:rsidR="00EB7825" w:rsidRPr="00A06F4A">
        <w:rPr>
          <w:b/>
          <w:bCs/>
          <w:kern w:val="36"/>
          <w:sz w:val="20"/>
          <w:szCs w:val="20"/>
          <w:lang w:eastAsia="ru-RU"/>
        </w:rPr>
        <w:t xml:space="preserve"> </w:t>
      </w:r>
    </w:p>
    <w:p w:rsidR="003F2A84" w:rsidRPr="00A06F4A" w:rsidRDefault="0007357F" w:rsidP="00EB7825">
      <w:pPr>
        <w:shd w:val="clear" w:color="auto" w:fill="FFFFFF"/>
        <w:jc w:val="center"/>
        <w:outlineLvl w:val="0"/>
        <w:rPr>
          <w:b/>
          <w:bCs/>
          <w:kern w:val="36"/>
          <w:sz w:val="20"/>
          <w:szCs w:val="20"/>
          <w:lang w:eastAsia="ru-RU"/>
        </w:rPr>
      </w:pPr>
      <w:r w:rsidRPr="00A06F4A">
        <w:rPr>
          <w:b/>
          <w:bCs/>
          <w:kern w:val="36"/>
          <w:sz w:val="20"/>
          <w:szCs w:val="20"/>
          <w:lang w:eastAsia="ru-RU"/>
        </w:rPr>
        <w:t xml:space="preserve">в рамках </w:t>
      </w:r>
      <w:r w:rsidRPr="00A06F4A">
        <w:rPr>
          <w:b/>
          <w:bCs/>
          <w:kern w:val="36"/>
          <w:sz w:val="20"/>
          <w:szCs w:val="20"/>
          <w:lang w:val="en-US" w:eastAsia="ru-RU"/>
        </w:rPr>
        <w:t>FATCA</w:t>
      </w:r>
      <w:r w:rsidRPr="00A06F4A">
        <w:rPr>
          <w:b/>
          <w:bCs/>
          <w:kern w:val="36"/>
          <w:sz w:val="20"/>
          <w:szCs w:val="20"/>
          <w:lang w:eastAsia="ru-RU"/>
        </w:rPr>
        <w:t>/</w:t>
      </w:r>
      <w:r w:rsidRPr="00A06F4A">
        <w:rPr>
          <w:b/>
          <w:bCs/>
          <w:kern w:val="36"/>
          <w:sz w:val="20"/>
          <w:szCs w:val="20"/>
          <w:lang w:val="en-US" w:eastAsia="ru-RU"/>
        </w:rPr>
        <w:t>CRS</w:t>
      </w:r>
      <w:r w:rsidR="008643FF" w:rsidRPr="00A06F4A">
        <w:rPr>
          <w:b/>
          <w:bCs/>
          <w:kern w:val="36"/>
          <w:sz w:val="20"/>
          <w:szCs w:val="20"/>
          <w:lang w:eastAsia="ru-RU"/>
        </w:rPr>
        <w:t xml:space="preserve"> (юридические лица)</w:t>
      </w:r>
    </w:p>
    <w:p w:rsidR="002511D7" w:rsidRPr="00A06F4A" w:rsidRDefault="002511D7" w:rsidP="00EB7825">
      <w:pPr>
        <w:shd w:val="clear" w:color="auto" w:fill="FFFFFF"/>
        <w:jc w:val="center"/>
        <w:outlineLvl w:val="0"/>
        <w:rPr>
          <w:b/>
          <w:bCs/>
          <w:kern w:val="36"/>
          <w:sz w:val="20"/>
          <w:szCs w:val="20"/>
          <w:lang w:eastAsia="ru-RU"/>
        </w:rPr>
      </w:pPr>
    </w:p>
    <w:p w:rsidR="002511D7" w:rsidRDefault="002511D7" w:rsidP="002511D7">
      <w:pPr>
        <w:pStyle w:val="a5"/>
        <w:keepNext/>
        <w:keepLines/>
        <w:ind w:left="0" w:firstLine="708"/>
        <w:jc w:val="both"/>
        <w:rPr>
          <w:sz w:val="16"/>
          <w:szCs w:val="16"/>
        </w:rPr>
      </w:pPr>
      <w:r w:rsidRPr="00A06F4A">
        <w:rPr>
          <w:sz w:val="16"/>
          <w:szCs w:val="16"/>
        </w:rPr>
        <w:t xml:space="preserve">Уважаемый клиент! Федеральный закон №173-ФЗ от 28.06.2014г., нормы главы 20.1 НК РФ и Постановления Правительства РФ № 693 от 16.06.2018г. обязывают ООО «ТАИФ-ИНВЕСТ» (далее – Общество) собирать и включать в отчетность определенную финансовую информацию налоговых резидентов иностранных государств (включая пассивные нефинансовые организации, имеющие контролирующих лиц, являющихся налоговыми резидентами иностранного государства), критерии которых установлены законодательством и на сайте Общества. </w:t>
      </w:r>
    </w:p>
    <w:p w:rsidR="00A06F4A" w:rsidRPr="00A06F4A" w:rsidRDefault="00A06F4A" w:rsidP="002511D7">
      <w:pPr>
        <w:pStyle w:val="a5"/>
        <w:keepNext/>
        <w:keepLines/>
        <w:ind w:left="0" w:firstLine="708"/>
        <w:jc w:val="both"/>
        <w:rPr>
          <w:sz w:val="16"/>
          <w:szCs w:val="16"/>
        </w:rPr>
      </w:pPr>
      <w:r>
        <w:rPr>
          <w:color w:val="000000"/>
          <w:sz w:val="16"/>
          <w:szCs w:val="16"/>
          <w:shd w:val="clear" w:color="auto" w:fill="FFFFFF"/>
        </w:rPr>
        <w:t>Общество</w:t>
      </w:r>
      <w:r w:rsidRPr="00A06F4A">
        <w:rPr>
          <w:color w:val="000000"/>
          <w:sz w:val="16"/>
          <w:szCs w:val="16"/>
          <w:shd w:val="clear" w:color="auto" w:fill="FFFFFF"/>
        </w:rPr>
        <w:t xml:space="preserve"> не оказывает консультаций о порядке заполнения установленных форм и иных дополнительных документов с целью установления конкретного статуса налогоплательщика в целях FATCA. Проконсультируйтесь с </w:t>
      </w:r>
      <w:r w:rsidR="00A33716">
        <w:rPr>
          <w:color w:val="000000"/>
          <w:sz w:val="16"/>
          <w:szCs w:val="16"/>
          <w:shd w:val="clear" w:color="auto" w:fill="FFFFFF"/>
        </w:rPr>
        <w:t xml:space="preserve">Вашим налоговым консультантом об установлении статуса Вашего юридического лица и о </w:t>
      </w:r>
      <w:r w:rsidRPr="00A06F4A">
        <w:rPr>
          <w:color w:val="000000"/>
          <w:sz w:val="16"/>
          <w:szCs w:val="16"/>
          <w:shd w:val="clear" w:color="auto" w:fill="FFFFFF"/>
        </w:rPr>
        <w:t>правилах заполнения форм</w:t>
      </w:r>
      <w:r w:rsidR="00A33716">
        <w:rPr>
          <w:color w:val="000000"/>
          <w:sz w:val="16"/>
          <w:szCs w:val="16"/>
          <w:shd w:val="clear" w:color="auto" w:fill="FFFFFF"/>
        </w:rPr>
        <w:t xml:space="preserve"> </w:t>
      </w:r>
      <w:r w:rsidR="00A33716">
        <w:rPr>
          <w:color w:val="000000"/>
          <w:sz w:val="16"/>
          <w:szCs w:val="16"/>
          <w:shd w:val="clear" w:color="auto" w:fill="FFFFFF"/>
          <w:lang w:val="en-US"/>
        </w:rPr>
        <w:t>W</w:t>
      </w:r>
      <w:r w:rsidR="00A33716" w:rsidRPr="00A33716">
        <w:rPr>
          <w:color w:val="000000"/>
          <w:sz w:val="16"/>
          <w:szCs w:val="16"/>
          <w:shd w:val="clear" w:color="auto" w:fill="FFFFFF"/>
        </w:rPr>
        <w:t>8/</w:t>
      </w:r>
      <w:r w:rsidR="00A33716">
        <w:rPr>
          <w:color w:val="000000"/>
          <w:sz w:val="16"/>
          <w:szCs w:val="16"/>
          <w:shd w:val="clear" w:color="auto" w:fill="FFFFFF"/>
          <w:lang w:val="en-US"/>
        </w:rPr>
        <w:t>W</w:t>
      </w:r>
      <w:r w:rsidR="00A33716" w:rsidRPr="00A33716">
        <w:rPr>
          <w:color w:val="000000"/>
          <w:sz w:val="16"/>
          <w:szCs w:val="16"/>
          <w:shd w:val="clear" w:color="auto" w:fill="FFFFFF"/>
        </w:rPr>
        <w:t>9 (</w:t>
      </w:r>
      <w:r w:rsidR="00A33716">
        <w:rPr>
          <w:color w:val="000000"/>
          <w:sz w:val="16"/>
          <w:szCs w:val="16"/>
          <w:shd w:val="clear" w:color="auto" w:fill="FFFFFF"/>
        </w:rPr>
        <w:t>при необходимости)</w:t>
      </w:r>
      <w:r w:rsidRPr="00A06F4A">
        <w:rPr>
          <w:color w:val="000000"/>
          <w:sz w:val="16"/>
          <w:szCs w:val="16"/>
          <w:shd w:val="clear" w:color="auto" w:fill="FFFFFF"/>
        </w:rPr>
        <w:t>.</w:t>
      </w:r>
    </w:p>
    <w:p w:rsidR="002511D7" w:rsidRDefault="002511D7" w:rsidP="002511D7">
      <w:pPr>
        <w:pStyle w:val="a5"/>
        <w:keepNext/>
        <w:keepLines/>
        <w:ind w:left="0" w:firstLine="708"/>
        <w:jc w:val="both"/>
        <w:rPr>
          <w:sz w:val="16"/>
          <w:szCs w:val="16"/>
        </w:rPr>
      </w:pPr>
      <w:r w:rsidRPr="00A06F4A">
        <w:rPr>
          <w:sz w:val="16"/>
          <w:szCs w:val="16"/>
        </w:rPr>
        <w:t>Внимание! При заполнении Анкеты внимательно изучите определения терминов, содержащихся в Памятке по заполнению данной Анкеты. Общество оставляет за собой право запрашивать дополнительную информацию и документы для проведения идентификации.</w:t>
      </w:r>
    </w:p>
    <w:p w:rsidR="00A06F4A" w:rsidRPr="00A33716" w:rsidRDefault="00F348FA" w:rsidP="002511D7">
      <w:pPr>
        <w:pStyle w:val="a5"/>
        <w:keepNext/>
        <w:keepLines/>
        <w:ind w:left="0" w:firstLine="708"/>
        <w:jc w:val="both"/>
        <w:rPr>
          <w:sz w:val="16"/>
          <w:szCs w:val="16"/>
        </w:rPr>
      </w:pPr>
      <w:r>
        <w:rPr>
          <w:sz w:val="16"/>
          <w:szCs w:val="16"/>
        </w:rPr>
        <w:t xml:space="preserve">Формы Анкет ФЛ/ЮЛ, формы </w:t>
      </w:r>
      <w:r>
        <w:rPr>
          <w:sz w:val="16"/>
          <w:szCs w:val="16"/>
          <w:lang w:val="en-US"/>
        </w:rPr>
        <w:t>W</w:t>
      </w:r>
      <w:r w:rsidRPr="00F348FA">
        <w:rPr>
          <w:sz w:val="16"/>
          <w:szCs w:val="16"/>
        </w:rPr>
        <w:t xml:space="preserve">8 </w:t>
      </w:r>
      <w:r>
        <w:rPr>
          <w:sz w:val="16"/>
          <w:szCs w:val="16"/>
        </w:rPr>
        <w:t xml:space="preserve">размещены на сайте Общества – </w:t>
      </w:r>
      <w:r>
        <w:rPr>
          <w:sz w:val="16"/>
          <w:szCs w:val="16"/>
          <w:lang w:val="en-US"/>
        </w:rPr>
        <w:t>taif</w:t>
      </w:r>
      <w:r w:rsidRPr="00F348FA">
        <w:rPr>
          <w:sz w:val="16"/>
          <w:szCs w:val="16"/>
        </w:rPr>
        <w:t>-</w:t>
      </w:r>
      <w:r>
        <w:rPr>
          <w:sz w:val="16"/>
          <w:szCs w:val="16"/>
          <w:lang w:val="en-US"/>
        </w:rPr>
        <w:t>invest</w:t>
      </w:r>
      <w:r w:rsidRPr="00F348FA">
        <w:rPr>
          <w:sz w:val="16"/>
          <w:szCs w:val="16"/>
        </w:rPr>
        <w:t>.</w:t>
      </w:r>
      <w:r>
        <w:rPr>
          <w:sz w:val="16"/>
          <w:szCs w:val="16"/>
          <w:lang w:val="en-US"/>
        </w:rPr>
        <w:t>ru</w:t>
      </w:r>
      <w:r w:rsidR="00A33716">
        <w:rPr>
          <w:sz w:val="16"/>
          <w:szCs w:val="16"/>
        </w:rPr>
        <w:t>.</w:t>
      </w:r>
    </w:p>
    <w:p w:rsidR="00EF029E" w:rsidRPr="00A06F4A" w:rsidRDefault="00EF029E" w:rsidP="00337FC5">
      <w:pPr>
        <w:tabs>
          <w:tab w:val="left" w:pos="993"/>
        </w:tabs>
        <w:jc w:val="right"/>
        <w:rPr>
          <w:sz w:val="20"/>
          <w:szCs w:val="20"/>
          <w:lang w:eastAsia="ru-RU"/>
        </w:rPr>
      </w:pPr>
    </w:p>
    <w:p w:rsidR="00337FC5" w:rsidRPr="00A06F4A" w:rsidRDefault="00337FC5" w:rsidP="00395383">
      <w:pPr>
        <w:ind w:firstLine="708"/>
        <w:jc w:val="both"/>
        <w:rPr>
          <w:b/>
          <w:i/>
          <w:sz w:val="20"/>
          <w:szCs w:val="20"/>
          <w:u w:val="single"/>
          <w:lang w:eastAsia="ru-RU"/>
        </w:rPr>
      </w:pPr>
      <w:r w:rsidRPr="00A06F4A">
        <w:rPr>
          <w:b/>
          <w:i/>
          <w:sz w:val="20"/>
          <w:szCs w:val="20"/>
          <w:u w:val="single"/>
          <w:lang w:eastAsia="ru-RU"/>
        </w:rPr>
        <w:t>1. Лицо, на которое заполняется Анкета:</w:t>
      </w:r>
    </w:p>
    <w:tbl>
      <w:tblPr>
        <w:tblW w:w="373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496"/>
      </w:tblGrid>
      <w:tr w:rsidR="00337FC5" w:rsidRPr="00A06F4A" w:rsidTr="008247D9">
        <w:tc>
          <w:tcPr>
            <w:tcW w:w="236" w:type="dxa"/>
          </w:tcPr>
          <w:p w:rsidR="00337FC5" w:rsidRPr="00A06F4A" w:rsidRDefault="00337FC5" w:rsidP="00337FC5">
            <w:pPr>
              <w:jc w:val="both"/>
              <w:rPr>
                <w:sz w:val="20"/>
                <w:szCs w:val="20"/>
                <w:lang w:eastAsia="ru-RU"/>
              </w:rPr>
            </w:pPr>
          </w:p>
        </w:tc>
        <w:tc>
          <w:tcPr>
            <w:tcW w:w="3496" w:type="dxa"/>
          </w:tcPr>
          <w:p w:rsidR="00337FC5" w:rsidRPr="00A06F4A" w:rsidRDefault="00337FC5" w:rsidP="00337FC5">
            <w:pPr>
              <w:ind w:left="72"/>
              <w:rPr>
                <w:sz w:val="20"/>
                <w:szCs w:val="20"/>
                <w:lang w:eastAsia="ru-RU"/>
              </w:rPr>
            </w:pPr>
            <w:r w:rsidRPr="00A06F4A">
              <w:rPr>
                <w:sz w:val="20"/>
                <w:szCs w:val="20"/>
                <w:lang w:eastAsia="ru-RU"/>
              </w:rPr>
              <w:t>КЛИЕНТ</w:t>
            </w:r>
          </w:p>
        </w:tc>
      </w:tr>
      <w:tr w:rsidR="00337FC5" w:rsidRPr="00A06F4A" w:rsidTr="008247D9">
        <w:tc>
          <w:tcPr>
            <w:tcW w:w="236" w:type="dxa"/>
          </w:tcPr>
          <w:p w:rsidR="00337FC5" w:rsidRPr="00A06F4A" w:rsidRDefault="00337FC5" w:rsidP="00337FC5">
            <w:pPr>
              <w:jc w:val="both"/>
              <w:rPr>
                <w:sz w:val="20"/>
                <w:szCs w:val="20"/>
                <w:lang w:eastAsia="ru-RU"/>
              </w:rPr>
            </w:pPr>
          </w:p>
        </w:tc>
        <w:tc>
          <w:tcPr>
            <w:tcW w:w="3496" w:type="dxa"/>
          </w:tcPr>
          <w:p w:rsidR="00337FC5" w:rsidRPr="00A06F4A" w:rsidRDefault="00337FC5" w:rsidP="00337FC5">
            <w:pPr>
              <w:ind w:left="72"/>
              <w:jc w:val="both"/>
              <w:rPr>
                <w:sz w:val="20"/>
                <w:szCs w:val="20"/>
                <w:lang w:eastAsia="ru-RU"/>
              </w:rPr>
            </w:pPr>
            <w:r w:rsidRPr="00A06F4A">
              <w:rPr>
                <w:sz w:val="20"/>
                <w:szCs w:val="20"/>
                <w:lang w:eastAsia="ru-RU"/>
              </w:rPr>
              <w:t>ПРЕДСТАВИТЕЛЬ КЛИЕНТА</w:t>
            </w:r>
          </w:p>
        </w:tc>
      </w:tr>
      <w:tr w:rsidR="00337FC5" w:rsidRPr="00A06F4A" w:rsidTr="008247D9">
        <w:tc>
          <w:tcPr>
            <w:tcW w:w="236" w:type="dxa"/>
          </w:tcPr>
          <w:p w:rsidR="00337FC5" w:rsidRPr="00A06F4A" w:rsidRDefault="00337FC5" w:rsidP="00337FC5">
            <w:pPr>
              <w:jc w:val="both"/>
              <w:rPr>
                <w:sz w:val="20"/>
                <w:szCs w:val="20"/>
                <w:lang w:eastAsia="ru-RU"/>
              </w:rPr>
            </w:pPr>
          </w:p>
        </w:tc>
        <w:tc>
          <w:tcPr>
            <w:tcW w:w="3496" w:type="dxa"/>
          </w:tcPr>
          <w:p w:rsidR="00337FC5" w:rsidRPr="00A06F4A" w:rsidRDefault="00337FC5" w:rsidP="00337FC5">
            <w:pPr>
              <w:ind w:left="72"/>
              <w:jc w:val="both"/>
              <w:rPr>
                <w:sz w:val="20"/>
                <w:szCs w:val="20"/>
                <w:lang w:eastAsia="ru-RU"/>
              </w:rPr>
            </w:pPr>
            <w:r w:rsidRPr="00A06F4A">
              <w:rPr>
                <w:sz w:val="20"/>
                <w:szCs w:val="20"/>
                <w:lang w:eastAsia="ru-RU"/>
              </w:rPr>
              <w:t>ВЫГОДОПРИОБРЕТАТЕЛЬ*</w:t>
            </w:r>
          </w:p>
        </w:tc>
      </w:tr>
    </w:tbl>
    <w:p w:rsidR="00337FC5" w:rsidRPr="00A06F4A" w:rsidRDefault="00337FC5" w:rsidP="00337FC5">
      <w:pPr>
        <w:ind w:left="360"/>
        <w:jc w:val="both"/>
        <w:rPr>
          <w:b/>
          <w:sz w:val="20"/>
          <w:szCs w:val="20"/>
          <w:u w:val="single"/>
          <w:lang w:eastAsia="ru-RU"/>
        </w:rPr>
      </w:pPr>
    </w:p>
    <w:p w:rsidR="00337FC5" w:rsidRPr="00A06F4A" w:rsidRDefault="00337FC5" w:rsidP="00395383">
      <w:pPr>
        <w:pStyle w:val="a5"/>
        <w:numPr>
          <w:ilvl w:val="0"/>
          <w:numId w:val="8"/>
        </w:numPr>
        <w:jc w:val="both"/>
        <w:rPr>
          <w:b/>
          <w:sz w:val="20"/>
          <w:szCs w:val="20"/>
          <w:u w:val="single"/>
          <w:lang w:eastAsia="ru-RU"/>
        </w:rPr>
      </w:pPr>
      <w:r w:rsidRPr="00A06F4A">
        <w:rPr>
          <w:b/>
          <w:sz w:val="20"/>
          <w:szCs w:val="20"/>
          <w:u w:val="single"/>
          <w:lang w:eastAsia="ru-RU"/>
        </w:rPr>
        <w:t>Информация о клиенте:</w:t>
      </w: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9"/>
        <w:gridCol w:w="5859"/>
      </w:tblGrid>
      <w:tr w:rsidR="00337FC5" w:rsidRPr="00A06F4A" w:rsidTr="00D6212C">
        <w:tc>
          <w:tcPr>
            <w:tcW w:w="3609" w:type="dxa"/>
          </w:tcPr>
          <w:p w:rsidR="00337FC5" w:rsidRPr="00A06F4A" w:rsidRDefault="00337FC5" w:rsidP="00337FC5">
            <w:pPr>
              <w:jc w:val="both"/>
              <w:rPr>
                <w:sz w:val="20"/>
                <w:szCs w:val="20"/>
                <w:lang w:eastAsia="ru-RU"/>
              </w:rPr>
            </w:pPr>
            <w:r w:rsidRPr="00A06F4A">
              <w:rPr>
                <w:sz w:val="20"/>
                <w:szCs w:val="20"/>
                <w:lang w:eastAsia="ru-RU"/>
              </w:rPr>
              <w:t xml:space="preserve">Полное наименование </w:t>
            </w:r>
          </w:p>
        </w:tc>
        <w:tc>
          <w:tcPr>
            <w:tcW w:w="5859" w:type="dxa"/>
          </w:tcPr>
          <w:p w:rsidR="00337FC5" w:rsidRPr="00A06F4A" w:rsidRDefault="00337FC5" w:rsidP="00337FC5">
            <w:pPr>
              <w:jc w:val="center"/>
              <w:rPr>
                <w:sz w:val="20"/>
                <w:szCs w:val="20"/>
                <w:lang w:eastAsia="ru-RU"/>
              </w:rPr>
            </w:pPr>
          </w:p>
        </w:tc>
      </w:tr>
      <w:tr w:rsidR="00337FC5" w:rsidRPr="00A06F4A" w:rsidTr="00D6212C">
        <w:tc>
          <w:tcPr>
            <w:tcW w:w="3609" w:type="dxa"/>
          </w:tcPr>
          <w:p w:rsidR="00337FC5" w:rsidRPr="00A06F4A" w:rsidRDefault="00337FC5" w:rsidP="00337FC5">
            <w:pPr>
              <w:jc w:val="both"/>
              <w:rPr>
                <w:sz w:val="20"/>
                <w:szCs w:val="20"/>
                <w:lang w:eastAsia="ru-RU"/>
              </w:rPr>
            </w:pPr>
            <w:r w:rsidRPr="00A06F4A">
              <w:rPr>
                <w:sz w:val="20"/>
                <w:szCs w:val="20"/>
                <w:lang w:eastAsia="ru-RU"/>
              </w:rPr>
              <w:t>Наименование на иностранном языке (при наличии)</w:t>
            </w:r>
          </w:p>
        </w:tc>
        <w:tc>
          <w:tcPr>
            <w:tcW w:w="5859" w:type="dxa"/>
          </w:tcPr>
          <w:p w:rsidR="00337FC5" w:rsidRPr="00A06F4A" w:rsidRDefault="00337FC5" w:rsidP="00337FC5">
            <w:pPr>
              <w:jc w:val="center"/>
              <w:rPr>
                <w:sz w:val="20"/>
                <w:szCs w:val="20"/>
                <w:lang w:eastAsia="ru-RU"/>
              </w:rPr>
            </w:pPr>
          </w:p>
        </w:tc>
      </w:tr>
      <w:tr w:rsidR="00337FC5" w:rsidRPr="00A06F4A" w:rsidTr="00D6212C">
        <w:tc>
          <w:tcPr>
            <w:tcW w:w="3609" w:type="dxa"/>
          </w:tcPr>
          <w:p w:rsidR="00337FC5" w:rsidRPr="00A06F4A" w:rsidRDefault="00337FC5" w:rsidP="00337FC5">
            <w:pPr>
              <w:rPr>
                <w:sz w:val="20"/>
                <w:szCs w:val="20"/>
                <w:lang w:eastAsia="ru-RU"/>
              </w:rPr>
            </w:pPr>
            <w:r w:rsidRPr="00A06F4A">
              <w:rPr>
                <w:sz w:val="20"/>
                <w:szCs w:val="20"/>
                <w:lang w:eastAsia="ru-RU"/>
              </w:rPr>
              <w:t>Сокращенное наименование на русском языке</w:t>
            </w:r>
            <w:r w:rsidR="007B2394" w:rsidRPr="00A06F4A">
              <w:rPr>
                <w:sz w:val="20"/>
                <w:szCs w:val="20"/>
                <w:lang w:eastAsia="ru-RU"/>
              </w:rPr>
              <w:t>/ иностранном языке</w:t>
            </w:r>
          </w:p>
        </w:tc>
        <w:tc>
          <w:tcPr>
            <w:tcW w:w="5859" w:type="dxa"/>
          </w:tcPr>
          <w:p w:rsidR="00337FC5" w:rsidRPr="00A06F4A" w:rsidRDefault="00337FC5" w:rsidP="00337FC5">
            <w:pPr>
              <w:jc w:val="center"/>
              <w:rPr>
                <w:sz w:val="20"/>
                <w:szCs w:val="20"/>
                <w:lang w:eastAsia="ru-RU"/>
              </w:rPr>
            </w:pPr>
          </w:p>
        </w:tc>
      </w:tr>
    </w:tbl>
    <w:p w:rsidR="00337FC5" w:rsidRPr="00A06F4A" w:rsidRDefault="00337FC5" w:rsidP="00337FC5">
      <w:pPr>
        <w:tabs>
          <w:tab w:val="left" w:pos="993"/>
        </w:tabs>
        <w:jc w:val="right"/>
        <w:rPr>
          <w:sz w:val="20"/>
          <w:szCs w:val="20"/>
          <w:u w:val="single"/>
          <w:lang w:eastAsia="ru-RU"/>
        </w:rPr>
      </w:pPr>
    </w:p>
    <w:p w:rsidR="009314AD" w:rsidRPr="00A06F4A" w:rsidRDefault="00395383" w:rsidP="009314AD">
      <w:pPr>
        <w:pStyle w:val="a5"/>
        <w:numPr>
          <w:ilvl w:val="0"/>
          <w:numId w:val="8"/>
        </w:numPr>
        <w:ind w:left="360"/>
        <w:jc w:val="both"/>
        <w:rPr>
          <w:b/>
          <w:sz w:val="20"/>
          <w:szCs w:val="20"/>
          <w:u w:val="single"/>
          <w:lang w:eastAsia="ru-RU"/>
        </w:rPr>
      </w:pPr>
      <w:r w:rsidRPr="00A06F4A">
        <w:rPr>
          <w:b/>
          <w:bCs/>
          <w:color w:val="000000"/>
          <w:sz w:val="20"/>
          <w:szCs w:val="20"/>
          <w:u w:val="single"/>
        </w:rPr>
        <w:t>Св</w:t>
      </w:r>
      <w:r w:rsidR="000E1279" w:rsidRPr="00A06F4A">
        <w:rPr>
          <w:b/>
          <w:bCs/>
          <w:color w:val="000000"/>
          <w:sz w:val="20"/>
          <w:szCs w:val="20"/>
          <w:u w:val="single"/>
        </w:rPr>
        <w:t>едения о налоговом резидентстве юридического лица</w:t>
      </w:r>
    </w:p>
    <w:tbl>
      <w:tblPr>
        <w:tblStyle w:val="a4"/>
        <w:tblpPr w:leftFromText="180" w:rightFromText="180" w:vertAnchor="text" w:tblpX="-10" w:tblpY="1"/>
        <w:tblOverlap w:val="never"/>
        <w:tblW w:w="10065" w:type="dxa"/>
        <w:tblLayout w:type="fixed"/>
        <w:tblLook w:val="04A0" w:firstRow="1" w:lastRow="0" w:firstColumn="1" w:lastColumn="0" w:noHBand="0" w:noVBand="1"/>
      </w:tblPr>
      <w:tblGrid>
        <w:gridCol w:w="3681"/>
        <w:gridCol w:w="2567"/>
        <w:gridCol w:w="2268"/>
        <w:gridCol w:w="1549"/>
      </w:tblGrid>
      <w:tr w:rsidR="000E1279" w:rsidRPr="00A06F4A" w:rsidTr="00114A13">
        <w:trPr>
          <w:trHeight w:val="1132"/>
        </w:trPr>
        <w:tc>
          <w:tcPr>
            <w:tcW w:w="3681" w:type="dxa"/>
            <w:vMerge w:val="restart"/>
          </w:tcPr>
          <w:p w:rsidR="000E1279" w:rsidRPr="00A06F4A" w:rsidRDefault="000E1279" w:rsidP="008B303C">
            <w:pPr>
              <w:keepNext/>
              <w:rPr>
                <w:sz w:val="20"/>
                <w:szCs w:val="20"/>
              </w:rPr>
            </w:pPr>
            <w:r w:rsidRPr="00A06F4A">
              <w:rPr>
                <w:color w:val="000000"/>
                <w:sz w:val="20"/>
                <w:szCs w:val="20"/>
              </w:rPr>
              <w:t>Является ли организация налоговым резидентом только в Российской Федерации?</w:t>
            </w:r>
          </w:p>
        </w:tc>
        <w:tc>
          <w:tcPr>
            <w:tcW w:w="6384" w:type="dxa"/>
            <w:gridSpan w:val="3"/>
          </w:tcPr>
          <w:p w:rsidR="000E1279" w:rsidRPr="00A06F4A" w:rsidRDefault="00B241D0" w:rsidP="008B303C">
            <w:pPr>
              <w:ind w:left="34" w:right="33"/>
              <w:rPr>
                <w:sz w:val="20"/>
                <w:szCs w:val="20"/>
              </w:rPr>
            </w:pPr>
            <w:sdt>
              <w:sdtPr>
                <w:rPr>
                  <w:sz w:val="20"/>
                  <w:szCs w:val="20"/>
                </w:rPr>
                <w:id w:val="-1114907867"/>
                <w14:checkbox>
                  <w14:checked w14:val="0"/>
                  <w14:checkedState w14:val="2612" w14:font="MS Gothic"/>
                  <w14:uncheckedState w14:val="2610" w14:font="MS Gothic"/>
                </w14:checkbox>
              </w:sdtPr>
              <w:sdtEndPr/>
              <w:sdtContent>
                <w:r w:rsidR="006B4D72" w:rsidRPr="00A06F4A">
                  <w:rPr>
                    <w:rFonts w:ascii="Segoe UI Symbol" w:eastAsia="MS Gothic" w:hAnsi="Segoe UI Symbol" w:cs="Segoe UI Symbol"/>
                    <w:sz w:val="20"/>
                    <w:szCs w:val="20"/>
                  </w:rPr>
                  <w:t>☐</w:t>
                </w:r>
              </w:sdtContent>
            </w:sdt>
            <w:r w:rsidR="006B4D72" w:rsidRPr="00A06F4A">
              <w:rPr>
                <w:sz w:val="20"/>
                <w:szCs w:val="20"/>
              </w:rPr>
              <w:t xml:space="preserve"> </w:t>
            </w:r>
            <w:r w:rsidR="000E1279" w:rsidRPr="00A06F4A">
              <w:rPr>
                <w:sz w:val="20"/>
                <w:szCs w:val="20"/>
              </w:rPr>
              <w:t>ДА, является налоговым резидентом только в РФ</w:t>
            </w:r>
          </w:p>
          <w:p w:rsidR="000E1279" w:rsidRPr="00A06F4A" w:rsidRDefault="000E1279" w:rsidP="008B303C">
            <w:pPr>
              <w:ind w:left="34" w:right="33"/>
              <w:rPr>
                <w:sz w:val="20"/>
                <w:szCs w:val="20"/>
              </w:rPr>
            </w:pPr>
          </w:p>
          <w:p w:rsidR="000E1279" w:rsidRPr="00A06F4A" w:rsidRDefault="00B241D0" w:rsidP="008B303C">
            <w:pPr>
              <w:ind w:left="34" w:right="33"/>
              <w:rPr>
                <w:sz w:val="20"/>
                <w:szCs w:val="20"/>
              </w:rPr>
            </w:pPr>
            <w:sdt>
              <w:sdtPr>
                <w:rPr>
                  <w:sz w:val="20"/>
                  <w:szCs w:val="20"/>
                </w:rPr>
                <w:id w:val="1484594118"/>
                <w14:checkbox>
                  <w14:checked w14:val="0"/>
                  <w14:checkedState w14:val="2612" w14:font="MS Gothic"/>
                  <w14:uncheckedState w14:val="2610" w14:font="MS Gothic"/>
                </w14:checkbox>
              </w:sdtPr>
              <w:sdtEndPr/>
              <w:sdtContent>
                <w:r w:rsidR="006B4D72" w:rsidRPr="00A06F4A">
                  <w:rPr>
                    <w:rFonts w:ascii="Segoe UI Symbol" w:eastAsia="MS Gothic" w:hAnsi="Segoe UI Symbol" w:cs="Segoe UI Symbol"/>
                    <w:sz w:val="20"/>
                    <w:szCs w:val="20"/>
                  </w:rPr>
                  <w:t>☐</w:t>
                </w:r>
              </w:sdtContent>
            </w:sdt>
            <w:r w:rsidR="006B4D72" w:rsidRPr="00A06F4A">
              <w:rPr>
                <w:sz w:val="20"/>
                <w:szCs w:val="20"/>
              </w:rPr>
              <w:t xml:space="preserve"> </w:t>
            </w:r>
            <w:r w:rsidR="000E1279" w:rsidRPr="00A06F4A">
              <w:rPr>
                <w:sz w:val="20"/>
                <w:szCs w:val="20"/>
              </w:rPr>
              <w:t>НЕТ, является налоговым резидентом в следующем(их) иностранном(ых) государстве(ах):</w:t>
            </w:r>
          </w:p>
        </w:tc>
      </w:tr>
      <w:tr w:rsidR="000E1279" w:rsidRPr="00A06F4A" w:rsidTr="00114A13">
        <w:trPr>
          <w:trHeight w:val="212"/>
        </w:trPr>
        <w:tc>
          <w:tcPr>
            <w:tcW w:w="3681" w:type="dxa"/>
            <w:vMerge/>
          </w:tcPr>
          <w:p w:rsidR="000E1279" w:rsidRPr="00A06F4A" w:rsidRDefault="000E1279" w:rsidP="008B303C">
            <w:pPr>
              <w:keepNext/>
              <w:rPr>
                <w:color w:val="000000"/>
                <w:sz w:val="20"/>
                <w:szCs w:val="20"/>
              </w:rPr>
            </w:pPr>
          </w:p>
        </w:tc>
        <w:tc>
          <w:tcPr>
            <w:tcW w:w="2567" w:type="dxa"/>
          </w:tcPr>
          <w:p w:rsidR="000E1279" w:rsidRPr="00A06F4A" w:rsidRDefault="000E1279" w:rsidP="008B303C">
            <w:pPr>
              <w:ind w:left="34" w:right="33"/>
              <w:jc w:val="center"/>
              <w:rPr>
                <w:rFonts w:eastAsia="MS Mincho"/>
                <w:sz w:val="20"/>
                <w:szCs w:val="20"/>
              </w:rPr>
            </w:pPr>
            <w:r w:rsidRPr="00A06F4A">
              <w:rPr>
                <w:sz w:val="20"/>
                <w:szCs w:val="20"/>
              </w:rPr>
              <w:t>Страна</w:t>
            </w:r>
          </w:p>
        </w:tc>
        <w:tc>
          <w:tcPr>
            <w:tcW w:w="2268" w:type="dxa"/>
          </w:tcPr>
          <w:p w:rsidR="000E1279" w:rsidRPr="00A06F4A" w:rsidRDefault="000E1279" w:rsidP="008B303C">
            <w:pPr>
              <w:ind w:left="34" w:right="33"/>
              <w:jc w:val="center"/>
              <w:rPr>
                <w:rFonts w:eastAsia="MS Mincho"/>
                <w:sz w:val="20"/>
                <w:szCs w:val="20"/>
              </w:rPr>
            </w:pPr>
            <w:r w:rsidRPr="00A06F4A">
              <w:rPr>
                <w:sz w:val="20"/>
                <w:szCs w:val="20"/>
              </w:rPr>
              <w:t>Идентификатор налогоплательщика (ИН)</w:t>
            </w:r>
          </w:p>
        </w:tc>
        <w:tc>
          <w:tcPr>
            <w:tcW w:w="1549" w:type="dxa"/>
          </w:tcPr>
          <w:p w:rsidR="000E1279" w:rsidRPr="00A06F4A" w:rsidRDefault="000E1279" w:rsidP="008B303C">
            <w:pPr>
              <w:ind w:left="34" w:right="33"/>
              <w:jc w:val="center"/>
              <w:rPr>
                <w:rFonts w:eastAsia="MS Mincho"/>
                <w:sz w:val="20"/>
                <w:szCs w:val="20"/>
              </w:rPr>
            </w:pPr>
            <w:r w:rsidRPr="00A06F4A">
              <w:rPr>
                <w:sz w:val="20"/>
                <w:szCs w:val="20"/>
              </w:rPr>
              <w:t>Причина отсутствия ИН*</w:t>
            </w:r>
          </w:p>
        </w:tc>
      </w:tr>
      <w:tr w:rsidR="000E1279" w:rsidRPr="00A06F4A" w:rsidTr="00114A13">
        <w:trPr>
          <w:trHeight w:val="212"/>
        </w:trPr>
        <w:tc>
          <w:tcPr>
            <w:tcW w:w="3681" w:type="dxa"/>
            <w:vMerge/>
          </w:tcPr>
          <w:p w:rsidR="000E1279" w:rsidRPr="00A06F4A" w:rsidRDefault="000E1279" w:rsidP="008B303C">
            <w:pPr>
              <w:keepNext/>
              <w:rPr>
                <w:color w:val="000000"/>
                <w:sz w:val="20"/>
                <w:szCs w:val="20"/>
              </w:rPr>
            </w:pPr>
          </w:p>
        </w:tc>
        <w:tc>
          <w:tcPr>
            <w:tcW w:w="2567" w:type="dxa"/>
          </w:tcPr>
          <w:p w:rsidR="000E1279" w:rsidRPr="00A06F4A" w:rsidRDefault="000E1279" w:rsidP="008B303C">
            <w:pPr>
              <w:ind w:left="34" w:right="33"/>
              <w:rPr>
                <w:rFonts w:eastAsia="MS Mincho"/>
                <w:sz w:val="20"/>
                <w:szCs w:val="20"/>
              </w:rPr>
            </w:pPr>
          </w:p>
        </w:tc>
        <w:tc>
          <w:tcPr>
            <w:tcW w:w="2268" w:type="dxa"/>
          </w:tcPr>
          <w:p w:rsidR="000E1279" w:rsidRPr="00A06F4A" w:rsidRDefault="000E1279" w:rsidP="008B303C">
            <w:pPr>
              <w:ind w:left="34" w:right="33"/>
              <w:rPr>
                <w:rFonts w:eastAsia="MS Mincho"/>
                <w:sz w:val="20"/>
                <w:szCs w:val="20"/>
              </w:rPr>
            </w:pPr>
          </w:p>
        </w:tc>
        <w:tc>
          <w:tcPr>
            <w:tcW w:w="1549" w:type="dxa"/>
          </w:tcPr>
          <w:p w:rsidR="000E1279" w:rsidRPr="00A06F4A" w:rsidRDefault="000E1279" w:rsidP="008B303C">
            <w:pPr>
              <w:ind w:right="33"/>
              <w:rPr>
                <w:rFonts w:eastAsia="MS Mincho"/>
                <w:sz w:val="20"/>
                <w:szCs w:val="20"/>
              </w:rPr>
            </w:pPr>
            <w:r w:rsidRPr="00A06F4A">
              <w:rPr>
                <w:rFonts w:ascii="Segoe UI Symbol" w:eastAsia="MS Mincho" w:hAnsi="Segoe UI Symbol" w:cs="Segoe UI Symbol"/>
                <w:sz w:val="20"/>
                <w:szCs w:val="20"/>
              </w:rPr>
              <w:t>☐</w:t>
            </w:r>
          </w:p>
        </w:tc>
      </w:tr>
      <w:tr w:rsidR="000E1279" w:rsidRPr="00A06F4A" w:rsidTr="00114A13">
        <w:trPr>
          <w:trHeight w:val="212"/>
        </w:trPr>
        <w:tc>
          <w:tcPr>
            <w:tcW w:w="3681" w:type="dxa"/>
            <w:vMerge/>
          </w:tcPr>
          <w:p w:rsidR="000E1279" w:rsidRPr="00A06F4A" w:rsidRDefault="000E1279" w:rsidP="008B303C">
            <w:pPr>
              <w:keepNext/>
              <w:rPr>
                <w:color w:val="000000"/>
                <w:sz w:val="20"/>
                <w:szCs w:val="20"/>
              </w:rPr>
            </w:pPr>
          </w:p>
        </w:tc>
        <w:tc>
          <w:tcPr>
            <w:tcW w:w="2567" w:type="dxa"/>
          </w:tcPr>
          <w:p w:rsidR="000E1279" w:rsidRPr="00A06F4A" w:rsidRDefault="000E1279" w:rsidP="008B303C">
            <w:pPr>
              <w:ind w:left="34" w:right="33"/>
              <w:rPr>
                <w:rFonts w:eastAsia="MS Mincho"/>
                <w:sz w:val="20"/>
                <w:szCs w:val="20"/>
              </w:rPr>
            </w:pPr>
          </w:p>
        </w:tc>
        <w:tc>
          <w:tcPr>
            <w:tcW w:w="2268" w:type="dxa"/>
          </w:tcPr>
          <w:p w:rsidR="000E1279" w:rsidRPr="00A06F4A" w:rsidRDefault="000E1279" w:rsidP="008B303C">
            <w:pPr>
              <w:ind w:left="34" w:right="33"/>
              <w:rPr>
                <w:rFonts w:eastAsia="MS Mincho"/>
                <w:sz w:val="20"/>
                <w:szCs w:val="20"/>
              </w:rPr>
            </w:pPr>
          </w:p>
        </w:tc>
        <w:tc>
          <w:tcPr>
            <w:tcW w:w="1549" w:type="dxa"/>
          </w:tcPr>
          <w:p w:rsidR="000E1279" w:rsidRPr="00A06F4A" w:rsidRDefault="000E1279" w:rsidP="008B303C">
            <w:pPr>
              <w:ind w:right="33"/>
              <w:rPr>
                <w:rFonts w:eastAsia="MS Mincho"/>
                <w:sz w:val="20"/>
                <w:szCs w:val="20"/>
              </w:rPr>
            </w:pPr>
            <w:r w:rsidRPr="00A06F4A">
              <w:rPr>
                <w:rFonts w:ascii="Segoe UI Symbol" w:eastAsia="MS Mincho" w:hAnsi="Segoe UI Symbol" w:cs="Segoe UI Symbol"/>
                <w:sz w:val="20"/>
                <w:szCs w:val="20"/>
              </w:rPr>
              <w:t>☐</w:t>
            </w:r>
          </w:p>
        </w:tc>
      </w:tr>
      <w:tr w:rsidR="000E1279" w:rsidRPr="00A06F4A" w:rsidTr="00114A13">
        <w:trPr>
          <w:trHeight w:val="212"/>
        </w:trPr>
        <w:tc>
          <w:tcPr>
            <w:tcW w:w="3681" w:type="dxa"/>
            <w:vMerge/>
          </w:tcPr>
          <w:p w:rsidR="000E1279" w:rsidRPr="00A06F4A" w:rsidRDefault="000E1279" w:rsidP="008B303C">
            <w:pPr>
              <w:keepNext/>
              <w:rPr>
                <w:color w:val="000000"/>
                <w:sz w:val="20"/>
                <w:szCs w:val="20"/>
              </w:rPr>
            </w:pPr>
          </w:p>
        </w:tc>
        <w:tc>
          <w:tcPr>
            <w:tcW w:w="2567" w:type="dxa"/>
          </w:tcPr>
          <w:p w:rsidR="000E1279" w:rsidRPr="00A06F4A" w:rsidRDefault="000E1279" w:rsidP="008B303C">
            <w:pPr>
              <w:ind w:left="34" w:right="33"/>
              <w:rPr>
                <w:rFonts w:eastAsia="MS Mincho"/>
                <w:sz w:val="20"/>
                <w:szCs w:val="20"/>
              </w:rPr>
            </w:pPr>
          </w:p>
        </w:tc>
        <w:tc>
          <w:tcPr>
            <w:tcW w:w="2268" w:type="dxa"/>
          </w:tcPr>
          <w:p w:rsidR="000E1279" w:rsidRPr="00A06F4A" w:rsidRDefault="000E1279" w:rsidP="008B303C">
            <w:pPr>
              <w:ind w:left="34" w:right="33"/>
              <w:rPr>
                <w:rFonts w:eastAsia="MS Mincho"/>
                <w:sz w:val="20"/>
                <w:szCs w:val="20"/>
              </w:rPr>
            </w:pPr>
          </w:p>
        </w:tc>
        <w:tc>
          <w:tcPr>
            <w:tcW w:w="1549" w:type="dxa"/>
          </w:tcPr>
          <w:p w:rsidR="000E1279" w:rsidRPr="00A06F4A" w:rsidRDefault="000E1279" w:rsidP="008B303C">
            <w:pPr>
              <w:ind w:right="33"/>
              <w:rPr>
                <w:rFonts w:eastAsia="MS Mincho"/>
                <w:sz w:val="20"/>
                <w:szCs w:val="20"/>
              </w:rPr>
            </w:pPr>
            <w:r w:rsidRPr="00A06F4A">
              <w:rPr>
                <w:rFonts w:ascii="Segoe UI Symbol" w:eastAsia="MS Mincho" w:hAnsi="Segoe UI Symbol" w:cs="Segoe UI Symbol"/>
                <w:sz w:val="20"/>
                <w:szCs w:val="20"/>
              </w:rPr>
              <w:t>☐</w:t>
            </w:r>
          </w:p>
        </w:tc>
      </w:tr>
      <w:tr w:rsidR="000E1279" w:rsidRPr="00A06F4A" w:rsidTr="00114A13">
        <w:trPr>
          <w:trHeight w:val="1722"/>
        </w:trPr>
        <w:tc>
          <w:tcPr>
            <w:tcW w:w="3681" w:type="dxa"/>
            <w:vMerge/>
          </w:tcPr>
          <w:p w:rsidR="000E1279" w:rsidRPr="00A06F4A" w:rsidRDefault="000E1279" w:rsidP="008B303C">
            <w:pPr>
              <w:keepNext/>
              <w:rPr>
                <w:color w:val="000000"/>
                <w:sz w:val="20"/>
                <w:szCs w:val="20"/>
              </w:rPr>
            </w:pPr>
          </w:p>
        </w:tc>
        <w:tc>
          <w:tcPr>
            <w:tcW w:w="6384" w:type="dxa"/>
            <w:gridSpan w:val="3"/>
          </w:tcPr>
          <w:p w:rsidR="000E1279" w:rsidRPr="00A06F4A" w:rsidRDefault="000E1279" w:rsidP="008B303C">
            <w:pPr>
              <w:widowControl w:val="0"/>
              <w:suppressAutoHyphens/>
              <w:spacing w:before="120"/>
              <w:jc w:val="both"/>
              <w:rPr>
                <w:bCs/>
                <w:i/>
                <w:sz w:val="20"/>
                <w:szCs w:val="20"/>
              </w:rPr>
            </w:pPr>
            <w:r w:rsidRPr="00A06F4A">
              <w:rPr>
                <w:bCs/>
                <w:i/>
                <w:sz w:val="20"/>
                <w:szCs w:val="20"/>
              </w:rPr>
              <w:t>* В случае отсутствия ИН укажите одну из нижеперечисленных причин в поле «Причина отсутствия ИН»:</w:t>
            </w:r>
          </w:p>
          <w:p w:rsidR="000E1279" w:rsidRPr="00A06F4A" w:rsidRDefault="000E1279" w:rsidP="008B303C">
            <w:pPr>
              <w:suppressAutoHyphens/>
              <w:ind w:left="601" w:hanging="360"/>
              <w:jc w:val="both"/>
              <w:rPr>
                <w:bCs/>
                <w:i/>
                <w:sz w:val="20"/>
                <w:szCs w:val="20"/>
              </w:rPr>
            </w:pPr>
            <w:r w:rsidRPr="00A06F4A">
              <w:rPr>
                <w:b/>
                <w:snapToGrid w:val="0"/>
                <w:sz w:val="20"/>
                <w:szCs w:val="20"/>
              </w:rPr>
              <w:t>А</w:t>
            </w:r>
            <w:r w:rsidRPr="00A06F4A">
              <w:rPr>
                <w:bCs/>
                <w:i/>
                <w:sz w:val="20"/>
                <w:szCs w:val="20"/>
              </w:rPr>
              <w:t xml:space="preserve"> </w:t>
            </w:r>
            <w:r w:rsidRPr="00A06F4A">
              <w:rPr>
                <w:i/>
                <w:color w:val="000000"/>
                <w:sz w:val="20"/>
                <w:szCs w:val="20"/>
              </w:rPr>
              <w:tab/>
            </w:r>
            <w:r w:rsidRPr="00A06F4A">
              <w:rPr>
                <w:bCs/>
                <w:i/>
                <w:sz w:val="20"/>
                <w:szCs w:val="20"/>
              </w:rPr>
              <w:t>юрисдикция не присваивает ИН</w:t>
            </w:r>
          </w:p>
          <w:p w:rsidR="000E1279" w:rsidRPr="00A06F4A" w:rsidRDefault="000E1279" w:rsidP="008B303C">
            <w:pPr>
              <w:suppressAutoHyphens/>
              <w:ind w:left="601" w:hanging="360"/>
              <w:jc w:val="both"/>
              <w:rPr>
                <w:bCs/>
                <w:i/>
                <w:sz w:val="20"/>
                <w:szCs w:val="20"/>
              </w:rPr>
            </w:pPr>
            <w:r w:rsidRPr="00A06F4A">
              <w:rPr>
                <w:b/>
                <w:snapToGrid w:val="0"/>
                <w:sz w:val="20"/>
                <w:szCs w:val="20"/>
              </w:rPr>
              <w:t>Б</w:t>
            </w:r>
            <w:r w:rsidRPr="00A06F4A">
              <w:rPr>
                <w:i/>
                <w:sz w:val="20"/>
                <w:szCs w:val="20"/>
              </w:rPr>
              <w:t xml:space="preserve"> </w:t>
            </w:r>
            <w:r w:rsidRPr="00A06F4A">
              <w:rPr>
                <w:i/>
                <w:color w:val="000000"/>
                <w:sz w:val="20"/>
                <w:szCs w:val="20"/>
              </w:rPr>
              <w:tab/>
            </w:r>
            <w:r w:rsidRPr="00A06F4A">
              <w:rPr>
                <w:bCs/>
                <w:i/>
                <w:sz w:val="20"/>
                <w:szCs w:val="20"/>
              </w:rPr>
              <w:t>юрисдикция не присвоила ИН организации</w:t>
            </w:r>
          </w:p>
          <w:p w:rsidR="000E1279" w:rsidRPr="00A06F4A" w:rsidRDefault="000E1279" w:rsidP="008B303C">
            <w:pPr>
              <w:ind w:left="601" w:right="33" w:hanging="360"/>
              <w:rPr>
                <w:bCs/>
                <w:i/>
                <w:sz w:val="20"/>
                <w:szCs w:val="20"/>
              </w:rPr>
            </w:pPr>
            <w:r w:rsidRPr="00A06F4A">
              <w:rPr>
                <w:b/>
                <w:snapToGrid w:val="0"/>
                <w:sz w:val="20"/>
                <w:szCs w:val="20"/>
              </w:rPr>
              <w:t>В</w:t>
            </w:r>
            <w:r w:rsidRPr="00A06F4A">
              <w:rPr>
                <w:i/>
                <w:sz w:val="20"/>
                <w:szCs w:val="20"/>
              </w:rPr>
              <w:t xml:space="preserve"> </w:t>
            </w:r>
            <w:r w:rsidRPr="00A06F4A">
              <w:rPr>
                <w:i/>
                <w:color w:val="000000"/>
                <w:sz w:val="20"/>
                <w:szCs w:val="20"/>
              </w:rPr>
              <w:tab/>
            </w:r>
            <w:r w:rsidRPr="00A06F4A">
              <w:rPr>
                <w:bCs/>
                <w:i/>
                <w:sz w:val="20"/>
                <w:szCs w:val="20"/>
              </w:rPr>
              <w:t>иное (в случае выбора данного варианта, необходимо вписать текстом причину в по</w:t>
            </w:r>
            <w:r w:rsidR="00395383" w:rsidRPr="00A06F4A">
              <w:rPr>
                <w:bCs/>
                <w:i/>
                <w:sz w:val="20"/>
                <w:szCs w:val="20"/>
              </w:rPr>
              <w:t>ле «Причина отсутствия ИН»)</w:t>
            </w:r>
          </w:p>
        </w:tc>
      </w:tr>
      <w:tr w:rsidR="009314AD" w:rsidRPr="00A06F4A" w:rsidTr="00114A13">
        <w:trPr>
          <w:trHeight w:val="959"/>
        </w:trPr>
        <w:tc>
          <w:tcPr>
            <w:tcW w:w="3681" w:type="dxa"/>
          </w:tcPr>
          <w:p w:rsidR="009314AD" w:rsidRPr="00A06F4A" w:rsidRDefault="009314AD" w:rsidP="008B303C">
            <w:pPr>
              <w:keepNext/>
              <w:rPr>
                <w:color w:val="000000"/>
                <w:sz w:val="20"/>
                <w:szCs w:val="20"/>
              </w:rPr>
            </w:pPr>
            <w:r w:rsidRPr="00A06F4A">
              <w:rPr>
                <w:sz w:val="20"/>
                <w:szCs w:val="20"/>
              </w:rPr>
              <w:t>Адрес местонахождения, указанный в учредительных документах (юридический адрес)</w:t>
            </w:r>
          </w:p>
        </w:tc>
        <w:tc>
          <w:tcPr>
            <w:tcW w:w="6384" w:type="dxa"/>
            <w:gridSpan w:val="3"/>
          </w:tcPr>
          <w:p w:rsidR="009314AD" w:rsidRPr="00A06F4A" w:rsidRDefault="009314AD" w:rsidP="009314AD">
            <w:pPr>
              <w:spacing w:line="0" w:lineRule="atLeast"/>
              <w:rPr>
                <w:sz w:val="20"/>
                <w:szCs w:val="20"/>
              </w:rPr>
            </w:pPr>
            <w:r w:rsidRPr="00A06F4A">
              <w:rPr>
                <w:sz w:val="20"/>
                <w:szCs w:val="20"/>
              </w:rPr>
              <w:t xml:space="preserve">Страна </w:t>
            </w:r>
            <w:sdt>
              <w:sdtPr>
                <w:rPr>
                  <w:sz w:val="20"/>
                  <w:szCs w:val="20"/>
                </w:rPr>
                <w:id w:val="-1256358718"/>
                <w14:checkbox>
                  <w14:checked w14:val="0"/>
                  <w14:checkedState w14:val="2612" w14:font="MS Gothic"/>
                  <w14:uncheckedState w14:val="2610" w14:font="MS Gothic"/>
                </w14:checkbox>
              </w:sdtPr>
              <w:sdtEndPr/>
              <w:sdtContent>
                <w:r w:rsidRPr="00A06F4A">
                  <w:rPr>
                    <w:rFonts w:ascii="Segoe UI Symbol" w:eastAsia="MS Gothic" w:hAnsi="Segoe UI Symbol" w:cs="Segoe UI Symbol"/>
                    <w:sz w:val="20"/>
                    <w:szCs w:val="20"/>
                  </w:rPr>
                  <w:t>☐</w:t>
                </w:r>
              </w:sdtContent>
            </w:sdt>
            <w:r w:rsidRPr="00A06F4A">
              <w:rPr>
                <w:sz w:val="20"/>
                <w:szCs w:val="20"/>
              </w:rPr>
              <w:t xml:space="preserve"> Россия  </w:t>
            </w:r>
            <w:sdt>
              <w:sdtPr>
                <w:rPr>
                  <w:sz w:val="20"/>
                  <w:szCs w:val="20"/>
                </w:rPr>
                <w:id w:val="2116477689"/>
                <w14:checkbox>
                  <w14:checked w14:val="0"/>
                  <w14:checkedState w14:val="2612" w14:font="MS Gothic"/>
                  <w14:uncheckedState w14:val="2610" w14:font="MS Gothic"/>
                </w14:checkbox>
              </w:sdtPr>
              <w:sdtEndPr/>
              <w:sdtContent>
                <w:r w:rsidRPr="00A06F4A">
                  <w:rPr>
                    <w:rFonts w:ascii="Segoe UI Symbol" w:eastAsia="MS Gothic" w:hAnsi="Segoe UI Symbol" w:cs="Segoe UI Symbol"/>
                    <w:sz w:val="20"/>
                    <w:szCs w:val="20"/>
                  </w:rPr>
                  <w:t>☐</w:t>
                </w:r>
              </w:sdtContent>
            </w:sdt>
            <w:r w:rsidRPr="00A06F4A">
              <w:rPr>
                <w:sz w:val="20"/>
                <w:szCs w:val="20"/>
              </w:rPr>
              <w:t xml:space="preserve"> США  </w:t>
            </w:r>
            <w:sdt>
              <w:sdtPr>
                <w:rPr>
                  <w:sz w:val="20"/>
                  <w:szCs w:val="20"/>
                </w:rPr>
                <w:id w:val="-928112080"/>
                <w14:checkbox>
                  <w14:checked w14:val="0"/>
                  <w14:checkedState w14:val="2612" w14:font="MS Gothic"/>
                  <w14:uncheckedState w14:val="2610" w14:font="MS Gothic"/>
                </w14:checkbox>
              </w:sdtPr>
              <w:sdtEndPr/>
              <w:sdtContent>
                <w:r w:rsidRPr="00A06F4A">
                  <w:rPr>
                    <w:rFonts w:ascii="Segoe UI Symbol" w:eastAsia="MS Gothic" w:hAnsi="Segoe UI Symbol" w:cs="Segoe UI Symbol"/>
                    <w:sz w:val="20"/>
                    <w:szCs w:val="20"/>
                  </w:rPr>
                  <w:t>☐</w:t>
                </w:r>
              </w:sdtContent>
            </w:sdt>
            <w:r w:rsidRPr="00A06F4A">
              <w:rPr>
                <w:sz w:val="20"/>
                <w:szCs w:val="20"/>
              </w:rPr>
              <w:t xml:space="preserve"> Иная (указать страну) _____________________________</w:t>
            </w:r>
          </w:p>
          <w:p w:rsidR="009314AD" w:rsidRPr="00A06F4A" w:rsidRDefault="009314AD" w:rsidP="009314AD">
            <w:pPr>
              <w:spacing w:line="0" w:lineRule="atLeast"/>
              <w:rPr>
                <w:sz w:val="20"/>
                <w:szCs w:val="20"/>
              </w:rPr>
            </w:pPr>
            <w:r w:rsidRPr="00A06F4A">
              <w:rPr>
                <w:sz w:val="20"/>
                <w:szCs w:val="20"/>
              </w:rPr>
              <w:t>город _________</w:t>
            </w:r>
            <w:r w:rsidR="00A06F4A">
              <w:rPr>
                <w:sz w:val="20"/>
                <w:szCs w:val="20"/>
              </w:rPr>
              <w:t xml:space="preserve">, </w:t>
            </w:r>
            <w:r w:rsidRPr="00A06F4A">
              <w:rPr>
                <w:sz w:val="20"/>
                <w:szCs w:val="20"/>
              </w:rPr>
              <w:t>улица _________________________________</w:t>
            </w:r>
          </w:p>
          <w:p w:rsidR="009314AD" w:rsidRPr="00A06F4A" w:rsidRDefault="009314AD" w:rsidP="00A06F4A">
            <w:pPr>
              <w:spacing w:line="0" w:lineRule="atLeast"/>
              <w:rPr>
                <w:sz w:val="20"/>
                <w:szCs w:val="20"/>
              </w:rPr>
            </w:pPr>
            <w:r w:rsidRPr="00A06F4A">
              <w:rPr>
                <w:sz w:val="20"/>
                <w:szCs w:val="20"/>
              </w:rPr>
              <w:t>дом _______</w:t>
            </w:r>
            <w:r w:rsidR="00A06F4A">
              <w:rPr>
                <w:sz w:val="20"/>
                <w:szCs w:val="20"/>
              </w:rPr>
              <w:t>,</w:t>
            </w:r>
            <w:r w:rsidRPr="00A06F4A">
              <w:rPr>
                <w:sz w:val="20"/>
                <w:szCs w:val="20"/>
              </w:rPr>
              <w:t xml:space="preserve"> стр./ корп. __________</w:t>
            </w:r>
            <w:r w:rsidR="00A06F4A">
              <w:rPr>
                <w:sz w:val="20"/>
                <w:szCs w:val="20"/>
              </w:rPr>
              <w:t>, о</w:t>
            </w:r>
            <w:r w:rsidRPr="00A06F4A">
              <w:rPr>
                <w:sz w:val="20"/>
                <w:szCs w:val="20"/>
              </w:rPr>
              <w:t>фис________________</w:t>
            </w:r>
          </w:p>
        </w:tc>
      </w:tr>
      <w:tr w:rsidR="009314AD" w:rsidRPr="00A06F4A" w:rsidTr="00114A13">
        <w:trPr>
          <w:trHeight w:val="1539"/>
        </w:trPr>
        <w:tc>
          <w:tcPr>
            <w:tcW w:w="3681" w:type="dxa"/>
          </w:tcPr>
          <w:p w:rsidR="009314AD" w:rsidRPr="00A06F4A" w:rsidRDefault="009314AD" w:rsidP="008B303C">
            <w:pPr>
              <w:keepNext/>
              <w:rPr>
                <w:sz w:val="20"/>
                <w:szCs w:val="20"/>
              </w:rPr>
            </w:pPr>
            <w:r w:rsidRPr="00A06F4A">
              <w:rPr>
                <w:sz w:val="20"/>
                <w:szCs w:val="20"/>
              </w:rPr>
              <w:t>Адрес фактического местонахождения (фактический адрес)</w:t>
            </w:r>
          </w:p>
        </w:tc>
        <w:tc>
          <w:tcPr>
            <w:tcW w:w="6384" w:type="dxa"/>
            <w:gridSpan w:val="3"/>
          </w:tcPr>
          <w:p w:rsidR="009314AD" w:rsidRPr="00A06F4A" w:rsidRDefault="00B241D0" w:rsidP="009314AD">
            <w:pPr>
              <w:spacing w:line="0" w:lineRule="atLeast"/>
              <w:rPr>
                <w:sz w:val="20"/>
                <w:szCs w:val="20"/>
              </w:rPr>
            </w:pPr>
            <w:sdt>
              <w:sdtPr>
                <w:rPr>
                  <w:sz w:val="20"/>
                  <w:szCs w:val="20"/>
                </w:rPr>
                <w:id w:val="-957103089"/>
                <w14:checkbox>
                  <w14:checked w14:val="0"/>
                  <w14:checkedState w14:val="2612" w14:font="MS Gothic"/>
                  <w14:uncheckedState w14:val="2610" w14:font="MS Gothic"/>
                </w14:checkbox>
              </w:sdtPr>
              <w:sdtEndPr/>
              <w:sdtContent>
                <w:r w:rsidR="009314AD" w:rsidRPr="00A06F4A">
                  <w:rPr>
                    <w:rFonts w:ascii="Segoe UI Symbol" w:eastAsia="MS Gothic" w:hAnsi="Segoe UI Symbol" w:cs="Segoe UI Symbol"/>
                    <w:sz w:val="20"/>
                    <w:szCs w:val="20"/>
                  </w:rPr>
                  <w:t>☐</w:t>
                </w:r>
              </w:sdtContent>
            </w:sdt>
            <w:r w:rsidR="009314AD" w:rsidRPr="00A06F4A">
              <w:rPr>
                <w:sz w:val="20"/>
                <w:szCs w:val="20"/>
              </w:rPr>
              <w:t xml:space="preserve"> Совпадает с адресом местонахождения (юридический адрес)</w:t>
            </w:r>
          </w:p>
          <w:p w:rsidR="009314AD" w:rsidRPr="00A06F4A" w:rsidRDefault="009314AD" w:rsidP="009314AD">
            <w:pPr>
              <w:spacing w:line="0" w:lineRule="atLeast"/>
              <w:rPr>
                <w:sz w:val="20"/>
                <w:szCs w:val="20"/>
              </w:rPr>
            </w:pPr>
            <w:r w:rsidRPr="00A06F4A">
              <w:rPr>
                <w:sz w:val="20"/>
                <w:szCs w:val="20"/>
              </w:rPr>
              <w:t xml:space="preserve">Страна </w:t>
            </w:r>
            <w:sdt>
              <w:sdtPr>
                <w:rPr>
                  <w:sz w:val="20"/>
                  <w:szCs w:val="20"/>
                </w:rPr>
                <w:id w:val="-554853431"/>
                <w14:checkbox>
                  <w14:checked w14:val="0"/>
                  <w14:checkedState w14:val="2612" w14:font="MS Gothic"/>
                  <w14:uncheckedState w14:val="2610" w14:font="MS Gothic"/>
                </w14:checkbox>
              </w:sdtPr>
              <w:sdtEndPr/>
              <w:sdtContent>
                <w:r w:rsidRPr="00A06F4A">
                  <w:rPr>
                    <w:rFonts w:ascii="Segoe UI Symbol" w:eastAsia="MS Gothic" w:hAnsi="Segoe UI Symbol" w:cs="Segoe UI Symbol"/>
                    <w:sz w:val="20"/>
                    <w:szCs w:val="20"/>
                  </w:rPr>
                  <w:t>☐</w:t>
                </w:r>
              </w:sdtContent>
            </w:sdt>
            <w:r w:rsidRPr="00A06F4A">
              <w:rPr>
                <w:sz w:val="20"/>
                <w:szCs w:val="20"/>
              </w:rPr>
              <w:t xml:space="preserve"> Россия  </w:t>
            </w:r>
            <w:sdt>
              <w:sdtPr>
                <w:rPr>
                  <w:sz w:val="20"/>
                  <w:szCs w:val="20"/>
                </w:rPr>
                <w:id w:val="-581603686"/>
                <w14:checkbox>
                  <w14:checked w14:val="0"/>
                  <w14:checkedState w14:val="2612" w14:font="MS Gothic"/>
                  <w14:uncheckedState w14:val="2610" w14:font="MS Gothic"/>
                </w14:checkbox>
              </w:sdtPr>
              <w:sdtEndPr/>
              <w:sdtContent>
                <w:r w:rsidRPr="00A06F4A">
                  <w:rPr>
                    <w:rFonts w:ascii="Segoe UI Symbol" w:eastAsia="MS Gothic" w:hAnsi="Segoe UI Symbol" w:cs="Segoe UI Symbol"/>
                    <w:sz w:val="20"/>
                    <w:szCs w:val="20"/>
                  </w:rPr>
                  <w:t>☐</w:t>
                </w:r>
              </w:sdtContent>
            </w:sdt>
            <w:r w:rsidRPr="00A06F4A">
              <w:rPr>
                <w:sz w:val="20"/>
                <w:szCs w:val="20"/>
              </w:rPr>
              <w:t xml:space="preserve"> США  </w:t>
            </w:r>
            <w:sdt>
              <w:sdtPr>
                <w:rPr>
                  <w:sz w:val="20"/>
                  <w:szCs w:val="20"/>
                </w:rPr>
                <w:id w:val="1731494087"/>
                <w14:checkbox>
                  <w14:checked w14:val="0"/>
                  <w14:checkedState w14:val="2612" w14:font="MS Gothic"/>
                  <w14:uncheckedState w14:val="2610" w14:font="MS Gothic"/>
                </w14:checkbox>
              </w:sdtPr>
              <w:sdtEndPr/>
              <w:sdtContent>
                <w:r w:rsidRPr="00A06F4A">
                  <w:rPr>
                    <w:rFonts w:ascii="Segoe UI Symbol" w:eastAsia="MS Gothic" w:hAnsi="Segoe UI Symbol" w:cs="Segoe UI Symbol"/>
                    <w:sz w:val="20"/>
                    <w:szCs w:val="20"/>
                  </w:rPr>
                  <w:t>☐</w:t>
                </w:r>
              </w:sdtContent>
            </w:sdt>
            <w:r w:rsidRPr="00A06F4A">
              <w:rPr>
                <w:sz w:val="20"/>
                <w:szCs w:val="20"/>
              </w:rPr>
              <w:t xml:space="preserve"> Иная (указать страну)</w:t>
            </w:r>
            <w:r w:rsidR="00C706E7" w:rsidRPr="00A06F4A">
              <w:rPr>
                <w:sz w:val="20"/>
                <w:szCs w:val="20"/>
              </w:rPr>
              <w:t>:</w:t>
            </w:r>
            <w:r w:rsidRPr="00A06F4A">
              <w:rPr>
                <w:sz w:val="20"/>
                <w:szCs w:val="20"/>
              </w:rPr>
              <w:t xml:space="preserve"> _____________________________</w:t>
            </w:r>
          </w:p>
          <w:p w:rsidR="009314AD" w:rsidRPr="00A06F4A" w:rsidRDefault="009314AD" w:rsidP="009314AD">
            <w:pPr>
              <w:spacing w:line="0" w:lineRule="atLeast"/>
              <w:rPr>
                <w:sz w:val="20"/>
                <w:szCs w:val="20"/>
              </w:rPr>
            </w:pPr>
            <w:r w:rsidRPr="00A06F4A">
              <w:rPr>
                <w:sz w:val="20"/>
                <w:szCs w:val="20"/>
              </w:rPr>
              <w:t>город ________</w:t>
            </w:r>
            <w:r w:rsidR="00A06F4A">
              <w:rPr>
                <w:sz w:val="20"/>
                <w:szCs w:val="20"/>
              </w:rPr>
              <w:t xml:space="preserve">, </w:t>
            </w:r>
            <w:r w:rsidRPr="00A06F4A">
              <w:rPr>
                <w:sz w:val="20"/>
                <w:szCs w:val="20"/>
              </w:rPr>
              <w:t>улица _________________________________</w:t>
            </w:r>
          </w:p>
          <w:p w:rsidR="009314AD" w:rsidRPr="00A06F4A" w:rsidRDefault="009314AD" w:rsidP="009314AD">
            <w:pPr>
              <w:spacing w:line="0" w:lineRule="atLeast"/>
              <w:rPr>
                <w:sz w:val="20"/>
                <w:szCs w:val="20"/>
              </w:rPr>
            </w:pPr>
            <w:r w:rsidRPr="00A06F4A">
              <w:rPr>
                <w:sz w:val="20"/>
                <w:szCs w:val="20"/>
              </w:rPr>
              <w:t>дом ___________</w:t>
            </w:r>
            <w:r w:rsidR="00A06F4A">
              <w:rPr>
                <w:sz w:val="20"/>
                <w:szCs w:val="20"/>
              </w:rPr>
              <w:t>,</w:t>
            </w:r>
            <w:r w:rsidRPr="00A06F4A">
              <w:rPr>
                <w:sz w:val="20"/>
                <w:szCs w:val="20"/>
              </w:rPr>
              <w:t xml:space="preserve"> стр./ корп. ___________</w:t>
            </w:r>
            <w:r w:rsidR="00A06F4A">
              <w:rPr>
                <w:sz w:val="20"/>
                <w:szCs w:val="20"/>
              </w:rPr>
              <w:t>,</w:t>
            </w:r>
            <w:r w:rsidRPr="00A06F4A">
              <w:rPr>
                <w:sz w:val="20"/>
                <w:szCs w:val="20"/>
              </w:rPr>
              <w:t>офис________________</w:t>
            </w:r>
          </w:p>
          <w:p w:rsidR="009314AD" w:rsidRPr="00A06F4A" w:rsidRDefault="009314AD" w:rsidP="009314AD">
            <w:pPr>
              <w:spacing w:line="0" w:lineRule="atLeast"/>
              <w:rPr>
                <w:sz w:val="20"/>
                <w:szCs w:val="20"/>
              </w:rPr>
            </w:pPr>
          </w:p>
        </w:tc>
      </w:tr>
      <w:tr w:rsidR="00C706E7" w:rsidRPr="00A06F4A" w:rsidTr="00114A13">
        <w:trPr>
          <w:trHeight w:val="1539"/>
        </w:trPr>
        <w:tc>
          <w:tcPr>
            <w:tcW w:w="3681" w:type="dxa"/>
          </w:tcPr>
          <w:p w:rsidR="00C706E7" w:rsidRPr="00A06F4A" w:rsidRDefault="00C706E7" w:rsidP="008B303C">
            <w:pPr>
              <w:keepNext/>
              <w:rPr>
                <w:sz w:val="20"/>
                <w:szCs w:val="20"/>
              </w:rPr>
            </w:pPr>
            <w:r w:rsidRPr="00A06F4A">
              <w:rPr>
                <w:sz w:val="20"/>
                <w:szCs w:val="20"/>
              </w:rPr>
              <w:t>Почтовый адрес (если отличается)</w:t>
            </w:r>
          </w:p>
        </w:tc>
        <w:tc>
          <w:tcPr>
            <w:tcW w:w="6384" w:type="dxa"/>
            <w:gridSpan w:val="3"/>
          </w:tcPr>
          <w:p w:rsidR="00C706E7" w:rsidRPr="00A06F4A" w:rsidRDefault="00B241D0" w:rsidP="00C706E7">
            <w:pPr>
              <w:spacing w:line="0" w:lineRule="atLeast"/>
              <w:rPr>
                <w:sz w:val="20"/>
                <w:szCs w:val="20"/>
              </w:rPr>
            </w:pPr>
            <w:sdt>
              <w:sdtPr>
                <w:rPr>
                  <w:sz w:val="20"/>
                  <w:szCs w:val="20"/>
                </w:rPr>
                <w:id w:val="-234630983"/>
                <w14:checkbox>
                  <w14:checked w14:val="0"/>
                  <w14:checkedState w14:val="2612" w14:font="MS Gothic"/>
                  <w14:uncheckedState w14:val="2610" w14:font="MS Gothic"/>
                </w14:checkbox>
              </w:sdtPr>
              <w:sdtEndPr/>
              <w:sdtContent>
                <w:r w:rsidR="00C706E7" w:rsidRPr="00A06F4A">
                  <w:rPr>
                    <w:rFonts w:ascii="Segoe UI Symbol" w:eastAsia="MS Gothic" w:hAnsi="Segoe UI Symbol" w:cs="Segoe UI Symbol"/>
                    <w:sz w:val="20"/>
                    <w:szCs w:val="20"/>
                  </w:rPr>
                  <w:t>☐</w:t>
                </w:r>
              </w:sdtContent>
            </w:sdt>
            <w:r w:rsidR="00C706E7" w:rsidRPr="00A06F4A">
              <w:rPr>
                <w:sz w:val="20"/>
                <w:szCs w:val="20"/>
              </w:rPr>
              <w:t xml:space="preserve"> Совпадает с адресом местонахождения (юридический адрес)</w:t>
            </w:r>
          </w:p>
          <w:p w:rsidR="00C706E7" w:rsidRPr="00A06F4A" w:rsidRDefault="00C706E7" w:rsidP="00C706E7">
            <w:pPr>
              <w:spacing w:line="0" w:lineRule="atLeast"/>
              <w:rPr>
                <w:sz w:val="20"/>
                <w:szCs w:val="20"/>
              </w:rPr>
            </w:pPr>
            <w:r w:rsidRPr="00A06F4A">
              <w:rPr>
                <w:sz w:val="20"/>
                <w:szCs w:val="20"/>
              </w:rPr>
              <w:t xml:space="preserve">Страна </w:t>
            </w:r>
            <w:sdt>
              <w:sdtPr>
                <w:rPr>
                  <w:sz w:val="20"/>
                  <w:szCs w:val="20"/>
                </w:rPr>
                <w:id w:val="-1129772186"/>
                <w14:checkbox>
                  <w14:checked w14:val="0"/>
                  <w14:checkedState w14:val="2612" w14:font="MS Gothic"/>
                  <w14:uncheckedState w14:val="2610" w14:font="MS Gothic"/>
                </w14:checkbox>
              </w:sdtPr>
              <w:sdtEndPr/>
              <w:sdtContent>
                <w:r w:rsidRPr="00A06F4A">
                  <w:rPr>
                    <w:rFonts w:ascii="Segoe UI Symbol" w:eastAsia="MS Gothic" w:hAnsi="Segoe UI Symbol" w:cs="Segoe UI Symbol"/>
                    <w:sz w:val="20"/>
                    <w:szCs w:val="20"/>
                  </w:rPr>
                  <w:t>☐</w:t>
                </w:r>
              </w:sdtContent>
            </w:sdt>
            <w:r w:rsidRPr="00A06F4A">
              <w:rPr>
                <w:sz w:val="20"/>
                <w:szCs w:val="20"/>
              </w:rPr>
              <w:t xml:space="preserve"> Россия  </w:t>
            </w:r>
            <w:sdt>
              <w:sdtPr>
                <w:rPr>
                  <w:sz w:val="20"/>
                  <w:szCs w:val="20"/>
                </w:rPr>
                <w:id w:val="-1098646753"/>
                <w14:checkbox>
                  <w14:checked w14:val="0"/>
                  <w14:checkedState w14:val="2612" w14:font="MS Gothic"/>
                  <w14:uncheckedState w14:val="2610" w14:font="MS Gothic"/>
                </w14:checkbox>
              </w:sdtPr>
              <w:sdtEndPr/>
              <w:sdtContent>
                <w:r w:rsidRPr="00A06F4A">
                  <w:rPr>
                    <w:rFonts w:ascii="Segoe UI Symbol" w:eastAsia="MS Gothic" w:hAnsi="Segoe UI Symbol" w:cs="Segoe UI Symbol"/>
                    <w:sz w:val="20"/>
                    <w:szCs w:val="20"/>
                  </w:rPr>
                  <w:t>☐</w:t>
                </w:r>
              </w:sdtContent>
            </w:sdt>
            <w:r w:rsidRPr="00A06F4A">
              <w:rPr>
                <w:sz w:val="20"/>
                <w:szCs w:val="20"/>
              </w:rPr>
              <w:t xml:space="preserve"> США  </w:t>
            </w:r>
            <w:sdt>
              <w:sdtPr>
                <w:rPr>
                  <w:sz w:val="20"/>
                  <w:szCs w:val="20"/>
                </w:rPr>
                <w:id w:val="1414204047"/>
                <w14:checkbox>
                  <w14:checked w14:val="0"/>
                  <w14:checkedState w14:val="2612" w14:font="MS Gothic"/>
                  <w14:uncheckedState w14:val="2610" w14:font="MS Gothic"/>
                </w14:checkbox>
              </w:sdtPr>
              <w:sdtEndPr/>
              <w:sdtContent>
                <w:r w:rsidRPr="00A06F4A">
                  <w:rPr>
                    <w:rFonts w:ascii="Segoe UI Symbol" w:eastAsia="MS Gothic" w:hAnsi="Segoe UI Symbol" w:cs="Segoe UI Symbol"/>
                    <w:sz w:val="20"/>
                    <w:szCs w:val="20"/>
                  </w:rPr>
                  <w:t>☐</w:t>
                </w:r>
              </w:sdtContent>
            </w:sdt>
            <w:r w:rsidRPr="00A06F4A">
              <w:rPr>
                <w:sz w:val="20"/>
                <w:szCs w:val="20"/>
              </w:rPr>
              <w:t xml:space="preserve"> Иная (указать страну) _____________________________</w:t>
            </w:r>
          </w:p>
          <w:p w:rsidR="00C706E7" w:rsidRPr="00A06F4A" w:rsidRDefault="00C706E7" w:rsidP="00C706E7">
            <w:pPr>
              <w:spacing w:line="0" w:lineRule="atLeast"/>
              <w:rPr>
                <w:sz w:val="20"/>
                <w:szCs w:val="20"/>
              </w:rPr>
            </w:pPr>
            <w:r w:rsidRPr="00A06F4A">
              <w:rPr>
                <w:sz w:val="20"/>
                <w:szCs w:val="20"/>
              </w:rPr>
              <w:t>город _______________</w:t>
            </w:r>
            <w:r w:rsidR="00A06F4A">
              <w:rPr>
                <w:sz w:val="20"/>
                <w:szCs w:val="20"/>
              </w:rPr>
              <w:t xml:space="preserve">, </w:t>
            </w:r>
            <w:r w:rsidRPr="00A06F4A">
              <w:rPr>
                <w:sz w:val="20"/>
                <w:szCs w:val="20"/>
              </w:rPr>
              <w:t>улица________________________</w:t>
            </w:r>
          </w:p>
          <w:p w:rsidR="00C706E7" w:rsidRPr="00A06F4A" w:rsidRDefault="00A06F4A" w:rsidP="00C706E7">
            <w:pPr>
              <w:spacing w:line="0" w:lineRule="atLeast"/>
              <w:rPr>
                <w:sz w:val="20"/>
                <w:szCs w:val="20"/>
              </w:rPr>
            </w:pPr>
            <w:r>
              <w:rPr>
                <w:sz w:val="20"/>
                <w:szCs w:val="20"/>
              </w:rPr>
              <w:t xml:space="preserve">дом _________, </w:t>
            </w:r>
            <w:r w:rsidR="00C706E7" w:rsidRPr="00A06F4A">
              <w:rPr>
                <w:sz w:val="20"/>
                <w:szCs w:val="20"/>
              </w:rPr>
              <w:t>стр./ корп. ____________</w:t>
            </w:r>
            <w:r>
              <w:rPr>
                <w:sz w:val="20"/>
                <w:szCs w:val="20"/>
              </w:rPr>
              <w:t>,</w:t>
            </w:r>
            <w:r w:rsidR="00C706E7" w:rsidRPr="00A06F4A">
              <w:rPr>
                <w:sz w:val="20"/>
                <w:szCs w:val="20"/>
              </w:rPr>
              <w:t xml:space="preserve">  офис________________</w:t>
            </w:r>
          </w:p>
          <w:p w:rsidR="00C706E7" w:rsidRPr="00A06F4A" w:rsidRDefault="00C706E7" w:rsidP="009314AD">
            <w:pPr>
              <w:spacing w:line="0" w:lineRule="atLeast"/>
              <w:rPr>
                <w:sz w:val="20"/>
                <w:szCs w:val="20"/>
              </w:rPr>
            </w:pPr>
          </w:p>
        </w:tc>
      </w:tr>
      <w:tr w:rsidR="00C706E7" w:rsidRPr="00A06F4A" w:rsidTr="00114A13">
        <w:trPr>
          <w:trHeight w:val="959"/>
        </w:trPr>
        <w:tc>
          <w:tcPr>
            <w:tcW w:w="3681" w:type="dxa"/>
          </w:tcPr>
          <w:p w:rsidR="00C706E7" w:rsidRPr="00A06F4A" w:rsidRDefault="00C706E7" w:rsidP="00C706E7">
            <w:pPr>
              <w:spacing w:line="0" w:lineRule="atLeast"/>
              <w:rPr>
                <w:sz w:val="20"/>
                <w:szCs w:val="20"/>
              </w:rPr>
            </w:pPr>
            <w:r w:rsidRPr="00A06F4A">
              <w:rPr>
                <w:sz w:val="20"/>
                <w:szCs w:val="20"/>
              </w:rPr>
              <w:t xml:space="preserve">Номер телефона </w:t>
            </w:r>
          </w:p>
          <w:p w:rsidR="00C706E7" w:rsidRPr="00A06F4A" w:rsidRDefault="00C706E7" w:rsidP="00C706E7">
            <w:pPr>
              <w:spacing w:line="0" w:lineRule="atLeast"/>
              <w:rPr>
                <w:sz w:val="20"/>
                <w:szCs w:val="20"/>
              </w:rPr>
            </w:pPr>
            <w:r w:rsidRPr="00A06F4A">
              <w:rPr>
                <w:sz w:val="20"/>
                <w:szCs w:val="20"/>
              </w:rPr>
              <w:t>в Российской Федерации</w:t>
            </w:r>
          </w:p>
          <w:p w:rsidR="00C706E7" w:rsidRPr="00A06F4A" w:rsidRDefault="00C706E7" w:rsidP="00C706E7">
            <w:pPr>
              <w:keepNext/>
              <w:rPr>
                <w:sz w:val="20"/>
                <w:szCs w:val="20"/>
              </w:rPr>
            </w:pPr>
            <w:r w:rsidRPr="00A06F4A">
              <w:rPr>
                <w:sz w:val="20"/>
                <w:szCs w:val="20"/>
              </w:rPr>
              <w:t>в другой стране/государстве (территории)/юрисдикции</w:t>
            </w:r>
          </w:p>
        </w:tc>
        <w:tc>
          <w:tcPr>
            <w:tcW w:w="6384" w:type="dxa"/>
            <w:gridSpan w:val="3"/>
          </w:tcPr>
          <w:p w:rsidR="00C706E7" w:rsidRPr="00A06F4A" w:rsidRDefault="00C706E7" w:rsidP="00C706E7">
            <w:pPr>
              <w:spacing w:line="0" w:lineRule="atLeast"/>
              <w:rPr>
                <w:sz w:val="20"/>
                <w:szCs w:val="20"/>
              </w:rPr>
            </w:pPr>
            <w:r w:rsidRPr="00A06F4A">
              <w:rPr>
                <w:sz w:val="20"/>
                <w:szCs w:val="20"/>
              </w:rPr>
              <w:t xml:space="preserve">Страна </w:t>
            </w:r>
            <w:sdt>
              <w:sdtPr>
                <w:rPr>
                  <w:sz w:val="20"/>
                  <w:szCs w:val="20"/>
                </w:rPr>
                <w:id w:val="-1955089451"/>
                <w14:checkbox>
                  <w14:checked w14:val="0"/>
                  <w14:checkedState w14:val="2612" w14:font="MS Gothic"/>
                  <w14:uncheckedState w14:val="2610" w14:font="MS Gothic"/>
                </w14:checkbox>
              </w:sdtPr>
              <w:sdtEndPr/>
              <w:sdtContent>
                <w:r w:rsidRPr="00A06F4A">
                  <w:rPr>
                    <w:rFonts w:ascii="Segoe UI Symbol" w:eastAsia="MS Gothic" w:hAnsi="Segoe UI Symbol" w:cs="Segoe UI Symbol"/>
                    <w:sz w:val="20"/>
                    <w:szCs w:val="20"/>
                  </w:rPr>
                  <w:t>☐</w:t>
                </w:r>
              </w:sdtContent>
            </w:sdt>
            <w:r w:rsidRPr="00A06F4A">
              <w:rPr>
                <w:sz w:val="20"/>
                <w:szCs w:val="20"/>
              </w:rPr>
              <w:t xml:space="preserve"> Россия __________________</w:t>
            </w:r>
          </w:p>
          <w:p w:rsidR="00C706E7" w:rsidRPr="00A06F4A" w:rsidRDefault="00B241D0" w:rsidP="00C706E7">
            <w:pPr>
              <w:spacing w:line="0" w:lineRule="atLeast"/>
              <w:rPr>
                <w:sz w:val="20"/>
                <w:szCs w:val="20"/>
              </w:rPr>
            </w:pPr>
            <w:sdt>
              <w:sdtPr>
                <w:rPr>
                  <w:sz w:val="20"/>
                  <w:szCs w:val="20"/>
                </w:rPr>
                <w:id w:val="1691018272"/>
                <w14:checkbox>
                  <w14:checked w14:val="0"/>
                  <w14:checkedState w14:val="2612" w14:font="MS Gothic"/>
                  <w14:uncheckedState w14:val="2610" w14:font="MS Gothic"/>
                </w14:checkbox>
              </w:sdtPr>
              <w:sdtEndPr/>
              <w:sdtContent>
                <w:r w:rsidR="00C706E7" w:rsidRPr="00A06F4A">
                  <w:rPr>
                    <w:rFonts w:ascii="Segoe UI Symbol" w:eastAsia="MS Gothic" w:hAnsi="Segoe UI Symbol" w:cs="Segoe UI Symbol"/>
                    <w:sz w:val="20"/>
                    <w:szCs w:val="20"/>
                  </w:rPr>
                  <w:t>☐</w:t>
                </w:r>
              </w:sdtContent>
            </w:sdt>
            <w:r w:rsidR="00C706E7" w:rsidRPr="00A06F4A">
              <w:rPr>
                <w:sz w:val="20"/>
                <w:szCs w:val="20"/>
              </w:rPr>
              <w:t xml:space="preserve"> США  __________________</w:t>
            </w:r>
          </w:p>
          <w:p w:rsidR="00C706E7" w:rsidRPr="00A06F4A" w:rsidRDefault="00B241D0" w:rsidP="00C706E7">
            <w:pPr>
              <w:spacing w:line="0" w:lineRule="atLeast"/>
              <w:rPr>
                <w:sz w:val="20"/>
                <w:szCs w:val="20"/>
              </w:rPr>
            </w:pPr>
            <w:sdt>
              <w:sdtPr>
                <w:rPr>
                  <w:sz w:val="20"/>
                  <w:szCs w:val="20"/>
                </w:rPr>
                <w:id w:val="-126560575"/>
                <w14:checkbox>
                  <w14:checked w14:val="0"/>
                  <w14:checkedState w14:val="2612" w14:font="MS Gothic"/>
                  <w14:uncheckedState w14:val="2610" w14:font="MS Gothic"/>
                </w14:checkbox>
              </w:sdtPr>
              <w:sdtEndPr/>
              <w:sdtContent>
                <w:r w:rsidR="00C706E7" w:rsidRPr="00A06F4A">
                  <w:rPr>
                    <w:rFonts w:ascii="Segoe UI Symbol" w:eastAsia="MS Gothic" w:hAnsi="Segoe UI Symbol" w:cs="Segoe UI Symbol"/>
                    <w:sz w:val="20"/>
                    <w:szCs w:val="20"/>
                  </w:rPr>
                  <w:t>☐</w:t>
                </w:r>
              </w:sdtContent>
            </w:sdt>
            <w:r w:rsidR="00C706E7" w:rsidRPr="00A06F4A">
              <w:rPr>
                <w:sz w:val="20"/>
                <w:szCs w:val="20"/>
              </w:rPr>
              <w:t xml:space="preserve"> Иная (указать страну и номер)____</w:t>
            </w:r>
            <w:r w:rsidR="00C706E7" w:rsidRPr="00A06F4A">
              <w:rPr>
                <w:rFonts w:eastAsia="@Meiryo UI"/>
                <w:sz w:val="20"/>
                <w:szCs w:val="20"/>
              </w:rPr>
              <w:t>____________________</w:t>
            </w:r>
          </w:p>
        </w:tc>
      </w:tr>
      <w:tr w:rsidR="00C706E7" w:rsidRPr="00A06F4A" w:rsidTr="00114A13">
        <w:trPr>
          <w:trHeight w:val="1539"/>
        </w:trPr>
        <w:tc>
          <w:tcPr>
            <w:tcW w:w="3681" w:type="dxa"/>
          </w:tcPr>
          <w:p w:rsidR="00C706E7" w:rsidRPr="00A06F4A" w:rsidRDefault="00C706E7" w:rsidP="00C706E7">
            <w:pPr>
              <w:spacing w:line="0" w:lineRule="atLeast"/>
              <w:rPr>
                <w:sz w:val="20"/>
                <w:szCs w:val="20"/>
              </w:rPr>
            </w:pPr>
            <w:r w:rsidRPr="00A06F4A">
              <w:rPr>
                <w:bCs/>
                <w:color w:val="000000"/>
                <w:sz w:val="20"/>
                <w:szCs w:val="20"/>
              </w:rPr>
              <w:lastRenderedPageBreak/>
              <w:t>Выступает ли юридическое лицо в качестве посредника (работает по договорам поручительства, комиссии, доверительного управления, агентским договорам (либо иным гражданско-правовым договорам) в пользу третьих лиц)?</w:t>
            </w:r>
          </w:p>
        </w:tc>
        <w:tc>
          <w:tcPr>
            <w:tcW w:w="6384" w:type="dxa"/>
            <w:gridSpan w:val="3"/>
          </w:tcPr>
          <w:p w:rsidR="00C706E7" w:rsidRPr="00A06F4A" w:rsidRDefault="00B241D0" w:rsidP="00C706E7">
            <w:pPr>
              <w:autoSpaceDE w:val="0"/>
              <w:autoSpaceDN w:val="0"/>
              <w:adjustRightInd w:val="0"/>
              <w:rPr>
                <w:sz w:val="20"/>
                <w:szCs w:val="20"/>
              </w:rPr>
            </w:pPr>
            <w:sdt>
              <w:sdtPr>
                <w:rPr>
                  <w:sz w:val="20"/>
                  <w:szCs w:val="20"/>
                </w:rPr>
                <w:id w:val="696739294"/>
                <w14:checkbox>
                  <w14:checked w14:val="0"/>
                  <w14:checkedState w14:val="2612" w14:font="MS Gothic"/>
                  <w14:uncheckedState w14:val="2610" w14:font="MS Gothic"/>
                </w14:checkbox>
              </w:sdtPr>
              <w:sdtEndPr/>
              <w:sdtContent>
                <w:r w:rsidR="00C706E7" w:rsidRPr="00A06F4A">
                  <w:rPr>
                    <w:rFonts w:ascii="Segoe UI Symbol" w:eastAsia="MS Gothic" w:hAnsi="Segoe UI Symbol" w:cs="Segoe UI Symbol"/>
                    <w:sz w:val="20"/>
                    <w:szCs w:val="20"/>
                  </w:rPr>
                  <w:t>☐</w:t>
                </w:r>
              </w:sdtContent>
            </w:sdt>
            <w:r w:rsidR="00C706E7" w:rsidRPr="00A06F4A">
              <w:rPr>
                <w:sz w:val="20"/>
                <w:szCs w:val="20"/>
              </w:rPr>
              <w:t xml:space="preserve"> НЕТ, юридическое лицо все сделки и платежи проводит в собственных интересах и за свой счет.</w:t>
            </w:r>
          </w:p>
          <w:p w:rsidR="00C706E7" w:rsidRPr="00A06F4A" w:rsidRDefault="00B241D0" w:rsidP="00C706E7">
            <w:pPr>
              <w:autoSpaceDE w:val="0"/>
              <w:autoSpaceDN w:val="0"/>
              <w:adjustRightInd w:val="0"/>
              <w:rPr>
                <w:sz w:val="20"/>
                <w:szCs w:val="20"/>
              </w:rPr>
            </w:pPr>
            <w:sdt>
              <w:sdtPr>
                <w:rPr>
                  <w:sz w:val="20"/>
                  <w:szCs w:val="20"/>
                </w:rPr>
                <w:id w:val="1092823570"/>
                <w14:checkbox>
                  <w14:checked w14:val="0"/>
                  <w14:checkedState w14:val="2612" w14:font="MS Gothic"/>
                  <w14:uncheckedState w14:val="2610" w14:font="MS Gothic"/>
                </w14:checkbox>
              </w:sdtPr>
              <w:sdtEndPr/>
              <w:sdtContent>
                <w:r w:rsidR="00C706E7" w:rsidRPr="00A06F4A">
                  <w:rPr>
                    <w:rFonts w:ascii="Segoe UI Symbol" w:eastAsia="MS Gothic" w:hAnsi="Segoe UI Symbol" w:cs="Segoe UI Symbol"/>
                    <w:sz w:val="20"/>
                    <w:szCs w:val="20"/>
                  </w:rPr>
                  <w:t>☐</w:t>
                </w:r>
              </w:sdtContent>
            </w:sdt>
            <w:r w:rsidR="00C706E7" w:rsidRPr="00A06F4A">
              <w:rPr>
                <w:sz w:val="20"/>
                <w:szCs w:val="20"/>
              </w:rPr>
              <w:t xml:space="preserve"> ДА, юридическое лицо выступает в качестве посредника. </w:t>
            </w:r>
          </w:p>
          <w:p w:rsidR="00C706E7" w:rsidRPr="00A06F4A" w:rsidRDefault="00C706E7" w:rsidP="00C706E7">
            <w:pPr>
              <w:autoSpaceDE w:val="0"/>
              <w:autoSpaceDN w:val="0"/>
              <w:adjustRightInd w:val="0"/>
              <w:jc w:val="both"/>
              <w:rPr>
                <w:sz w:val="20"/>
                <w:szCs w:val="20"/>
              </w:rPr>
            </w:pPr>
          </w:p>
          <w:p w:rsidR="00C706E7" w:rsidRPr="00A06F4A" w:rsidRDefault="00C706E7" w:rsidP="00C706E7">
            <w:pPr>
              <w:autoSpaceDE w:val="0"/>
              <w:autoSpaceDN w:val="0"/>
              <w:adjustRightInd w:val="0"/>
              <w:jc w:val="both"/>
              <w:rPr>
                <w:sz w:val="20"/>
                <w:szCs w:val="20"/>
              </w:rPr>
            </w:pPr>
            <w:r w:rsidRPr="00A06F4A">
              <w:rPr>
                <w:i/>
                <w:sz w:val="20"/>
                <w:szCs w:val="20"/>
              </w:rPr>
              <w:t>Если</w:t>
            </w:r>
            <w:r w:rsidRPr="00A06F4A">
              <w:rPr>
                <w:sz w:val="20"/>
                <w:szCs w:val="20"/>
              </w:rPr>
              <w:t xml:space="preserve"> ДА </w:t>
            </w:r>
            <w:r w:rsidRPr="00A06F4A">
              <w:rPr>
                <w:i/>
                <w:sz w:val="20"/>
                <w:szCs w:val="20"/>
              </w:rPr>
              <w:t>и юридическое лицо н</w:t>
            </w:r>
            <w:bookmarkStart w:id="1" w:name="_Ref536556906"/>
            <w:r w:rsidRPr="00A06F4A">
              <w:rPr>
                <w:i/>
                <w:sz w:val="20"/>
                <w:szCs w:val="20"/>
              </w:rPr>
              <w:t>е является финансовым Институтом</w:t>
            </w:r>
            <w:bookmarkEnd w:id="1"/>
            <w:r w:rsidRPr="00A06F4A">
              <w:rPr>
                <w:i/>
                <w:sz w:val="20"/>
                <w:szCs w:val="20"/>
              </w:rPr>
              <w:t>,</w:t>
            </w:r>
          </w:p>
          <w:p w:rsidR="00C706E7" w:rsidRPr="00A06F4A" w:rsidRDefault="00C706E7" w:rsidP="00C706E7">
            <w:pPr>
              <w:spacing w:line="0" w:lineRule="atLeast"/>
              <w:rPr>
                <w:sz w:val="20"/>
                <w:szCs w:val="20"/>
              </w:rPr>
            </w:pPr>
            <w:r w:rsidRPr="00A06F4A">
              <w:rPr>
                <w:i/>
                <w:sz w:val="20"/>
                <w:szCs w:val="20"/>
              </w:rPr>
              <w:t>то заполните в отношении соответствующего выгодоприобретателя – юридического лица отдельную Анкету ЮЛ в целях выявления иностранного налогоплательщика, на выгодоприобретателя – физическое лицо отдельную Анкету ФЛ в  целях выявления иностранного налогоплательщика.</w:t>
            </w:r>
          </w:p>
        </w:tc>
      </w:tr>
      <w:tr w:rsidR="00C706E7" w:rsidRPr="00A06F4A" w:rsidTr="00114A13">
        <w:trPr>
          <w:trHeight w:val="1539"/>
        </w:trPr>
        <w:tc>
          <w:tcPr>
            <w:tcW w:w="3681" w:type="dxa"/>
          </w:tcPr>
          <w:p w:rsidR="00C706E7" w:rsidRPr="00A06F4A" w:rsidRDefault="00C706E7" w:rsidP="00C706E7">
            <w:pPr>
              <w:spacing w:line="0" w:lineRule="atLeast"/>
              <w:rPr>
                <w:bCs/>
                <w:color w:val="000000"/>
                <w:sz w:val="20"/>
                <w:szCs w:val="20"/>
              </w:rPr>
            </w:pPr>
            <w:r w:rsidRPr="00A06F4A">
              <w:rPr>
                <w:bCs/>
                <w:sz w:val="20"/>
                <w:szCs w:val="20"/>
              </w:rPr>
              <w:t>Является ли какой-либо выгодоприобретатель организации налоговым резидентом иностранного государства (территории)/ юрисдикции</w:t>
            </w:r>
          </w:p>
        </w:tc>
        <w:tc>
          <w:tcPr>
            <w:tcW w:w="6384" w:type="dxa"/>
            <w:gridSpan w:val="3"/>
          </w:tcPr>
          <w:p w:rsidR="00C706E7" w:rsidRPr="00A06F4A" w:rsidRDefault="00B241D0" w:rsidP="00C706E7">
            <w:pPr>
              <w:rPr>
                <w:rFonts w:eastAsia="@Meiryo UI"/>
                <w:sz w:val="20"/>
                <w:szCs w:val="20"/>
              </w:rPr>
            </w:pPr>
            <w:sdt>
              <w:sdtPr>
                <w:rPr>
                  <w:rFonts w:eastAsia="@Meiryo UI"/>
                  <w:sz w:val="20"/>
                  <w:szCs w:val="20"/>
                </w:rPr>
                <w:id w:val="-1539886164"/>
                <w14:checkbox>
                  <w14:checked w14:val="0"/>
                  <w14:checkedState w14:val="2612" w14:font="MS Gothic"/>
                  <w14:uncheckedState w14:val="2610" w14:font="MS Gothic"/>
                </w14:checkbox>
              </w:sdtPr>
              <w:sdtEndPr/>
              <w:sdtContent>
                <w:r w:rsidR="00C706E7" w:rsidRPr="00A06F4A">
                  <w:rPr>
                    <w:rFonts w:ascii="Segoe UI Symbol" w:eastAsia="MS Gothic" w:hAnsi="Segoe UI Symbol" w:cs="Segoe UI Symbol"/>
                    <w:sz w:val="20"/>
                    <w:szCs w:val="20"/>
                  </w:rPr>
                  <w:t>☐</w:t>
                </w:r>
              </w:sdtContent>
            </w:sdt>
            <w:r w:rsidR="00C706E7" w:rsidRPr="00A06F4A">
              <w:rPr>
                <w:rFonts w:eastAsia="@Meiryo UI"/>
                <w:sz w:val="20"/>
                <w:szCs w:val="20"/>
              </w:rPr>
              <w:t xml:space="preserve">ДА </w:t>
            </w:r>
            <w:sdt>
              <w:sdtPr>
                <w:rPr>
                  <w:rFonts w:eastAsia="@Meiryo UI"/>
                  <w:sz w:val="20"/>
                  <w:szCs w:val="20"/>
                </w:rPr>
                <w:id w:val="-1386178830"/>
                <w14:checkbox>
                  <w14:checked w14:val="0"/>
                  <w14:checkedState w14:val="2612" w14:font="MS Gothic"/>
                  <w14:uncheckedState w14:val="2610" w14:font="MS Gothic"/>
                </w14:checkbox>
              </w:sdtPr>
              <w:sdtEndPr/>
              <w:sdtContent>
                <w:r w:rsidR="00C706E7" w:rsidRPr="00A06F4A">
                  <w:rPr>
                    <w:rFonts w:ascii="Segoe UI Symbol" w:eastAsia="MS Gothic" w:hAnsi="Segoe UI Symbol" w:cs="Segoe UI Symbol"/>
                    <w:sz w:val="20"/>
                    <w:szCs w:val="20"/>
                  </w:rPr>
                  <w:t>☐</w:t>
                </w:r>
              </w:sdtContent>
            </w:sdt>
            <w:r w:rsidR="00C706E7" w:rsidRPr="00A06F4A">
              <w:rPr>
                <w:rFonts w:eastAsia="MS Gothic"/>
                <w:sz w:val="20"/>
                <w:szCs w:val="20"/>
              </w:rPr>
              <w:t xml:space="preserve"> </w:t>
            </w:r>
            <w:r w:rsidR="00C706E7" w:rsidRPr="00A06F4A">
              <w:rPr>
                <w:rFonts w:eastAsia="@Meiryo UI"/>
                <w:sz w:val="20"/>
                <w:szCs w:val="20"/>
              </w:rPr>
              <w:t>НЕТ</w:t>
            </w:r>
          </w:p>
          <w:p w:rsidR="00C706E7" w:rsidRPr="00A06F4A" w:rsidRDefault="00C706E7" w:rsidP="00C706E7">
            <w:pPr>
              <w:rPr>
                <w:rFonts w:eastAsia="@Meiryo UI"/>
                <w:sz w:val="20"/>
                <w:szCs w:val="20"/>
              </w:rPr>
            </w:pPr>
          </w:p>
          <w:p w:rsidR="00C706E7" w:rsidRPr="00A06F4A" w:rsidRDefault="00C706E7" w:rsidP="00C706E7">
            <w:pPr>
              <w:autoSpaceDE w:val="0"/>
              <w:autoSpaceDN w:val="0"/>
              <w:adjustRightInd w:val="0"/>
              <w:rPr>
                <w:sz w:val="20"/>
                <w:szCs w:val="20"/>
              </w:rPr>
            </w:pPr>
            <w:r w:rsidRPr="00A06F4A">
              <w:rPr>
                <w:i/>
                <w:sz w:val="20"/>
                <w:szCs w:val="20"/>
              </w:rPr>
              <w:t>Если</w:t>
            </w:r>
            <w:r w:rsidRPr="00A06F4A">
              <w:rPr>
                <w:sz w:val="20"/>
                <w:szCs w:val="20"/>
              </w:rPr>
              <w:t xml:space="preserve"> ДА</w:t>
            </w:r>
            <w:r w:rsidRPr="00A06F4A">
              <w:rPr>
                <w:i/>
                <w:sz w:val="20"/>
                <w:szCs w:val="20"/>
              </w:rPr>
              <w:t>,  то заполните в отношении соответствующего выгодоприобретателя – юридического лица отдельную Анкету ЮЛ в целях выявления иностранного налогоплательщика, на выгодоприобретателя – физическое лицо отдельную Анкету ФЛ в  целях выявления иностранного налогоплательщика</w:t>
            </w:r>
          </w:p>
        </w:tc>
      </w:tr>
    </w:tbl>
    <w:p w:rsidR="000E1279" w:rsidRPr="00A06F4A" w:rsidRDefault="000E1279" w:rsidP="00395383">
      <w:pPr>
        <w:pStyle w:val="a5"/>
        <w:numPr>
          <w:ilvl w:val="0"/>
          <w:numId w:val="8"/>
        </w:numPr>
        <w:rPr>
          <w:b/>
          <w:sz w:val="20"/>
          <w:szCs w:val="20"/>
          <w:u w:val="single"/>
        </w:rPr>
      </w:pPr>
      <w:r w:rsidRPr="00A06F4A">
        <w:rPr>
          <w:b/>
          <w:sz w:val="20"/>
          <w:szCs w:val="20"/>
          <w:u w:val="single"/>
        </w:rPr>
        <w:t xml:space="preserve">Информация по </w:t>
      </w:r>
      <w:r w:rsidRPr="00A06F4A">
        <w:rPr>
          <w:b/>
          <w:sz w:val="20"/>
          <w:szCs w:val="20"/>
          <w:u w:val="single"/>
          <w:lang w:val="en-US"/>
        </w:rPr>
        <w:t>FATCA</w:t>
      </w:r>
    </w:p>
    <w:tbl>
      <w:tblPr>
        <w:tblpPr w:leftFromText="180" w:rightFromText="180" w:vertAnchor="text" w:tblpX="-10"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6096"/>
      </w:tblGrid>
      <w:tr w:rsidR="002511D7" w:rsidRPr="00A06F4A" w:rsidTr="00A06F4A">
        <w:tc>
          <w:tcPr>
            <w:tcW w:w="3964" w:type="dxa"/>
            <w:shd w:val="clear" w:color="auto" w:fill="auto"/>
          </w:tcPr>
          <w:p w:rsidR="002511D7" w:rsidRPr="00A06F4A" w:rsidRDefault="002511D7" w:rsidP="00E26E32">
            <w:pPr>
              <w:keepNext/>
              <w:keepLines/>
              <w:spacing w:before="60"/>
              <w:jc w:val="both"/>
              <w:rPr>
                <w:sz w:val="20"/>
                <w:szCs w:val="20"/>
              </w:rPr>
            </w:pPr>
            <w:r w:rsidRPr="00A06F4A">
              <w:rPr>
                <w:sz w:val="20"/>
                <w:szCs w:val="20"/>
              </w:rPr>
              <w:t>Является ли юридическое лицо налогоплательщиком США?</w:t>
            </w:r>
          </w:p>
        </w:tc>
        <w:tc>
          <w:tcPr>
            <w:tcW w:w="6096" w:type="dxa"/>
            <w:shd w:val="clear" w:color="auto" w:fill="auto"/>
          </w:tcPr>
          <w:p w:rsidR="002511D7" w:rsidRPr="00A06F4A" w:rsidRDefault="00B241D0" w:rsidP="00E26E32">
            <w:pPr>
              <w:keepNext/>
              <w:tabs>
                <w:tab w:val="right" w:leader="dot" w:pos="7097"/>
              </w:tabs>
              <w:jc w:val="both"/>
              <w:rPr>
                <w:i/>
                <w:sz w:val="20"/>
                <w:szCs w:val="20"/>
              </w:rPr>
            </w:pPr>
            <w:sdt>
              <w:sdtPr>
                <w:rPr>
                  <w:sz w:val="20"/>
                  <w:szCs w:val="20"/>
                </w:rPr>
                <w:id w:val="1405961371"/>
                <w14:checkbox>
                  <w14:checked w14:val="0"/>
                  <w14:checkedState w14:val="2612" w14:font="MS Gothic"/>
                  <w14:uncheckedState w14:val="2610" w14:font="MS Gothic"/>
                </w14:checkbox>
              </w:sdtPr>
              <w:sdtEndPr/>
              <w:sdtContent>
                <w:r w:rsidR="006B4D72" w:rsidRPr="00A06F4A">
                  <w:rPr>
                    <w:rFonts w:ascii="Segoe UI Symbol" w:eastAsia="MS Gothic" w:hAnsi="Segoe UI Symbol" w:cs="Segoe UI Symbol"/>
                    <w:sz w:val="20"/>
                    <w:szCs w:val="20"/>
                  </w:rPr>
                  <w:t>☐</w:t>
                </w:r>
              </w:sdtContent>
            </w:sdt>
            <w:r w:rsidR="006B4D72" w:rsidRPr="00A06F4A">
              <w:rPr>
                <w:sz w:val="20"/>
                <w:szCs w:val="20"/>
              </w:rPr>
              <w:t xml:space="preserve"> </w:t>
            </w:r>
            <w:r w:rsidR="002511D7" w:rsidRPr="00A06F4A">
              <w:rPr>
                <w:sz w:val="20"/>
                <w:szCs w:val="20"/>
                <w:lang w:val="en-US"/>
              </w:rPr>
              <w:t> </w:t>
            </w:r>
            <w:r w:rsidR="002511D7" w:rsidRPr="00A06F4A">
              <w:rPr>
                <w:noProof/>
                <w:sz w:val="20"/>
                <w:szCs w:val="20"/>
              </w:rPr>
              <w:t>ДА, тогда укажите ИНН США и предоставьте форму W-9</w:t>
            </w:r>
            <w:r w:rsidR="002511D7" w:rsidRPr="00A06F4A">
              <w:rPr>
                <w:sz w:val="20"/>
                <w:szCs w:val="20"/>
              </w:rPr>
              <w:t xml:space="preserve"> </w:t>
            </w:r>
          </w:p>
          <w:p w:rsidR="002511D7" w:rsidRPr="00A06F4A" w:rsidRDefault="002511D7" w:rsidP="00E26E32">
            <w:pPr>
              <w:keepNext/>
              <w:tabs>
                <w:tab w:val="right" w:leader="dot" w:pos="7097"/>
              </w:tabs>
              <w:jc w:val="both"/>
              <w:rPr>
                <w:i/>
                <w:sz w:val="20"/>
                <w:szCs w:val="20"/>
              </w:rPr>
            </w:pPr>
            <w:r w:rsidRPr="00A06F4A">
              <w:rPr>
                <w:i/>
                <w:sz w:val="20"/>
                <w:szCs w:val="20"/>
              </w:rPr>
              <w:t>______________________________________</w:t>
            </w:r>
          </w:p>
          <w:p w:rsidR="002511D7" w:rsidRPr="00A06F4A" w:rsidRDefault="002511D7" w:rsidP="00E26E32">
            <w:pPr>
              <w:keepNext/>
              <w:keepLines/>
              <w:spacing w:before="60"/>
              <w:jc w:val="both"/>
              <w:rPr>
                <w:sz w:val="20"/>
                <w:szCs w:val="20"/>
              </w:rPr>
            </w:pPr>
            <w:r w:rsidRPr="00A06F4A">
              <w:rPr>
                <w:noProof/>
                <w:sz w:val="20"/>
                <w:szCs w:val="20"/>
              </w:rPr>
              <w:t xml:space="preserve">и укажите статус в соответствии с формой </w:t>
            </w:r>
            <w:r w:rsidRPr="00A06F4A">
              <w:rPr>
                <w:noProof/>
                <w:sz w:val="20"/>
                <w:szCs w:val="20"/>
                <w:lang w:val="en-US"/>
              </w:rPr>
              <w:t>W</w:t>
            </w:r>
            <w:r w:rsidRPr="00A06F4A">
              <w:rPr>
                <w:noProof/>
                <w:sz w:val="20"/>
                <w:szCs w:val="20"/>
              </w:rPr>
              <w:t xml:space="preserve">-9 </w:t>
            </w:r>
            <w:r w:rsidRPr="00A06F4A">
              <w:rPr>
                <w:sz w:val="20"/>
                <w:szCs w:val="20"/>
              </w:rPr>
              <w:t xml:space="preserve"> </w:t>
            </w:r>
          </w:p>
          <w:p w:rsidR="002511D7" w:rsidRPr="00A06F4A" w:rsidRDefault="002511D7" w:rsidP="00E26E32">
            <w:pPr>
              <w:keepNext/>
              <w:keepLines/>
              <w:spacing w:before="60"/>
              <w:jc w:val="both"/>
              <w:rPr>
                <w:i/>
                <w:sz w:val="20"/>
                <w:szCs w:val="20"/>
              </w:rPr>
            </w:pPr>
            <w:r w:rsidRPr="00A06F4A">
              <w:rPr>
                <w:i/>
                <w:sz w:val="20"/>
                <w:szCs w:val="20"/>
              </w:rPr>
              <w:t xml:space="preserve">(необходимо предоставить форму </w:t>
            </w:r>
            <w:r w:rsidRPr="00A06F4A">
              <w:rPr>
                <w:i/>
                <w:sz w:val="20"/>
                <w:szCs w:val="20"/>
                <w:lang w:val="en-US"/>
              </w:rPr>
              <w:t>W</w:t>
            </w:r>
            <w:r w:rsidRPr="00A06F4A">
              <w:rPr>
                <w:i/>
                <w:sz w:val="20"/>
                <w:szCs w:val="20"/>
              </w:rPr>
              <w:t>9)</w:t>
            </w:r>
          </w:p>
          <w:p w:rsidR="002511D7" w:rsidRPr="00A06F4A" w:rsidRDefault="002511D7" w:rsidP="00E26E32">
            <w:pPr>
              <w:keepNext/>
              <w:keepLines/>
              <w:jc w:val="both"/>
              <w:rPr>
                <w:noProof/>
                <w:sz w:val="20"/>
                <w:szCs w:val="20"/>
              </w:rPr>
            </w:pPr>
            <w:r w:rsidRPr="00A06F4A">
              <w:rPr>
                <w:noProof/>
                <w:sz w:val="20"/>
                <w:szCs w:val="20"/>
              </w:rPr>
              <w:t>_________________________________________</w:t>
            </w:r>
          </w:p>
          <w:p w:rsidR="002511D7" w:rsidRPr="00A06F4A" w:rsidRDefault="00B241D0" w:rsidP="00E26E32">
            <w:pPr>
              <w:keepNext/>
              <w:keepLines/>
              <w:jc w:val="both"/>
              <w:rPr>
                <w:noProof/>
                <w:sz w:val="20"/>
                <w:szCs w:val="20"/>
              </w:rPr>
            </w:pPr>
            <w:sdt>
              <w:sdtPr>
                <w:rPr>
                  <w:sz w:val="20"/>
                  <w:szCs w:val="20"/>
                </w:rPr>
                <w:id w:val="1289545485"/>
                <w14:checkbox>
                  <w14:checked w14:val="0"/>
                  <w14:checkedState w14:val="2612" w14:font="MS Gothic"/>
                  <w14:uncheckedState w14:val="2610" w14:font="MS Gothic"/>
                </w14:checkbox>
              </w:sdtPr>
              <w:sdtEndPr/>
              <w:sdtContent>
                <w:r w:rsidR="006B4D72" w:rsidRPr="00A06F4A">
                  <w:rPr>
                    <w:rFonts w:ascii="Segoe UI Symbol" w:eastAsia="MS Gothic" w:hAnsi="Segoe UI Symbol" w:cs="Segoe UI Symbol"/>
                    <w:sz w:val="20"/>
                    <w:szCs w:val="20"/>
                  </w:rPr>
                  <w:t>☐</w:t>
                </w:r>
              </w:sdtContent>
            </w:sdt>
            <w:r w:rsidR="006B4D72" w:rsidRPr="00A06F4A">
              <w:rPr>
                <w:sz w:val="20"/>
                <w:szCs w:val="20"/>
                <w:lang w:val="en-US"/>
              </w:rPr>
              <w:t xml:space="preserve"> </w:t>
            </w:r>
            <w:r w:rsidR="002511D7" w:rsidRPr="00A06F4A">
              <w:rPr>
                <w:sz w:val="20"/>
                <w:szCs w:val="20"/>
                <w:lang w:val="en-US"/>
              </w:rPr>
              <w:t> </w:t>
            </w:r>
            <w:r w:rsidR="002511D7" w:rsidRPr="00A06F4A">
              <w:rPr>
                <w:noProof/>
                <w:sz w:val="20"/>
                <w:szCs w:val="20"/>
              </w:rPr>
              <w:t xml:space="preserve">НЕТ </w:t>
            </w:r>
          </w:p>
          <w:p w:rsidR="002511D7" w:rsidRPr="00A06F4A" w:rsidRDefault="002511D7" w:rsidP="00E26E32">
            <w:pPr>
              <w:keepNext/>
              <w:keepLines/>
              <w:jc w:val="both"/>
              <w:rPr>
                <w:i/>
                <w:sz w:val="20"/>
                <w:szCs w:val="20"/>
              </w:rPr>
            </w:pPr>
          </w:p>
        </w:tc>
      </w:tr>
      <w:tr w:rsidR="002511D7" w:rsidRPr="00A06F4A" w:rsidTr="00A06F4A">
        <w:tc>
          <w:tcPr>
            <w:tcW w:w="3964" w:type="dxa"/>
            <w:shd w:val="clear" w:color="auto" w:fill="auto"/>
          </w:tcPr>
          <w:p w:rsidR="002511D7" w:rsidRPr="00A06F4A" w:rsidRDefault="002511D7" w:rsidP="00E26E32">
            <w:pPr>
              <w:keepNext/>
              <w:tabs>
                <w:tab w:val="right" w:leader="dot" w:pos="7097"/>
              </w:tabs>
              <w:jc w:val="both"/>
              <w:rPr>
                <w:sz w:val="20"/>
                <w:szCs w:val="20"/>
              </w:rPr>
            </w:pPr>
            <w:r w:rsidRPr="00A06F4A">
              <w:rPr>
                <w:noProof/>
                <w:sz w:val="20"/>
                <w:szCs w:val="20"/>
              </w:rPr>
              <w:t>Является ли юридическое лицо Иностранным финансовым институтом (ИФИ)?</w:t>
            </w:r>
          </w:p>
        </w:tc>
        <w:tc>
          <w:tcPr>
            <w:tcW w:w="6096" w:type="dxa"/>
            <w:shd w:val="clear" w:color="auto" w:fill="auto"/>
          </w:tcPr>
          <w:p w:rsidR="002511D7" w:rsidRPr="00A06F4A" w:rsidRDefault="00B241D0" w:rsidP="00E26E32">
            <w:pPr>
              <w:keepNext/>
              <w:keepLines/>
              <w:spacing w:before="60"/>
              <w:jc w:val="both"/>
              <w:rPr>
                <w:noProof/>
                <w:sz w:val="20"/>
                <w:szCs w:val="20"/>
              </w:rPr>
            </w:pPr>
            <w:sdt>
              <w:sdtPr>
                <w:rPr>
                  <w:sz w:val="20"/>
                  <w:szCs w:val="20"/>
                </w:rPr>
                <w:id w:val="77569446"/>
                <w14:checkbox>
                  <w14:checked w14:val="0"/>
                  <w14:checkedState w14:val="2612" w14:font="MS Gothic"/>
                  <w14:uncheckedState w14:val="2610" w14:font="MS Gothic"/>
                </w14:checkbox>
              </w:sdtPr>
              <w:sdtEndPr/>
              <w:sdtContent>
                <w:r w:rsidR="006B4D72" w:rsidRPr="00A06F4A">
                  <w:rPr>
                    <w:rFonts w:ascii="Segoe UI Symbol" w:eastAsia="MS Gothic" w:hAnsi="Segoe UI Symbol" w:cs="Segoe UI Symbol"/>
                    <w:sz w:val="20"/>
                    <w:szCs w:val="20"/>
                  </w:rPr>
                  <w:t>☐</w:t>
                </w:r>
              </w:sdtContent>
            </w:sdt>
            <w:r w:rsidR="006B4D72" w:rsidRPr="00114A13">
              <w:rPr>
                <w:sz w:val="20"/>
                <w:szCs w:val="20"/>
              </w:rPr>
              <w:t xml:space="preserve"> </w:t>
            </w:r>
            <w:r w:rsidR="002511D7" w:rsidRPr="00A06F4A">
              <w:rPr>
                <w:sz w:val="20"/>
                <w:szCs w:val="20"/>
                <w:lang w:val="en-US"/>
              </w:rPr>
              <w:t>  </w:t>
            </w:r>
            <w:r w:rsidR="002511D7" w:rsidRPr="00A06F4A">
              <w:rPr>
                <w:noProof/>
                <w:sz w:val="20"/>
                <w:szCs w:val="20"/>
              </w:rPr>
              <w:t>ДА, юридическое лицо является ИФИ</w:t>
            </w:r>
          </w:p>
          <w:p w:rsidR="002511D7" w:rsidRPr="00A06F4A" w:rsidRDefault="002511D7" w:rsidP="00E26E32">
            <w:pPr>
              <w:keepNext/>
              <w:keepLines/>
              <w:spacing w:before="60"/>
              <w:jc w:val="both"/>
              <w:rPr>
                <w:noProof/>
                <w:sz w:val="20"/>
                <w:szCs w:val="20"/>
              </w:rPr>
            </w:pPr>
            <w:r w:rsidRPr="00A06F4A">
              <w:rPr>
                <w:noProof/>
                <w:sz w:val="20"/>
                <w:szCs w:val="20"/>
              </w:rPr>
              <w:t xml:space="preserve">- </w:t>
            </w:r>
            <w:r w:rsidRPr="00A06F4A">
              <w:rPr>
                <w:noProof/>
                <w:sz w:val="20"/>
                <w:szCs w:val="20"/>
                <w:lang w:val="en-US"/>
              </w:rPr>
              <w:t>GIIN</w:t>
            </w:r>
            <w:r w:rsidRPr="00A06F4A">
              <w:rPr>
                <w:noProof/>
                <w:sz w:val="20"/>
                <w:szCs w:val="20"/>
              </w:rPr>
              <w:t xml:space="preserve"> __________________________, </w:t>
            </w:r>
          </w:p>
          <w:p w:rsidR="002511D7" w:rsidRPr="00A06F4A" w:rsidRDefault="002511D7" w:rsidP="00E26E32">
            <w:pPr>
              <w:keepNext/>
              <w:keepLines/>
              <w:spacing w:before="60"/>
              <w:jc w:val="both"/>
              <w:rPr>
                <w:sz w:val="20"/>
                <w:szCs w:val="20"/>
              </w:rPr>
            </w:pPr>
            <w:r w:rsidRPr="00A06F4A">
              <w:rPr>
                <w:noProof/>
                <w:sz w:val="20"/>
                <w:szCs w:val="20"/>
              </w:rPr>
              <w:t>у</w:t>
            </w:r>
            <w:r w:rsidRPr="00A06F4A">
              <w:rPr>
                <w:sz w:val="20"/>
                <w:szCs w:val="20"/>
              </w:rPr>
              <w:t xml:space="preserve">кажите статус для целей </w:t>
            </w:r>
            <w:r w:rsidRPr="00A06F4A">
              <w:rPr>
                <w:sz w:val="20"/>
                <w:szCs w:val="20"/>
                <w:lang w:val="en-US"/>
              </w:rPr>
              <w:t>FATCA</w:t>
            </w:r>
            <w:r w:rsidRPr="00A06F4A">
              <w:rPr>
                <w:sz w:val="20"/>
                <w:szCs w:val="20"/>
              </w:rPr>
              <w:t>___________</w:t>
            </w:r>
            <w:r w:rsidR="00A06F4A">
              <w:rPr>
                <w:sz w:val="20"/>
                <w:szCs w:val="20"/>
              </w:rPr>
              <w:t xml:space="preserve">______________, </w:t>
            </w:r>
            <w:r w:rsidRPr="00A06F4A">
              <w:rPr>
                <w:sz w:val="20"/>
                <w:szCs w:val="20"/>
              </w:rPr>
              <w:t>или</w:t>
            </w:r>
          </w:p>
          <w:p w:rsidR="002511D7" w:rsidRPr="00A06F4A" w:rsidRDefault="002511D7" w:rsidP="00E26E32">
            <w:pPr>
              <w:keepNext/>
              <w:keepLines/>
              <w:spacing w:before="60"/>
              <w:jc w:val="both"/>
              <w:rPr>
                <w:sz w:val="20"/>
                <w:szCs w:val="20"/>
              </w:rPr>
            </w:pPr>
            <w:r w:rsidRPr="00A06F4A">
              <w:rPr>
                <w:sz w:val="20"/>
                <w:szCs w:val="20"/>
              </w:rPr>
              <w:t xml:space="preserve">- в процессе регистрации на портале Налоговой службы США для целей получения </w:t>
            </w:r>
            <w:r w:rsidRPr="00A06F4A">
              <w:rPr>
                <w:sz w:val="20"/>
                <w:szCs w:val="20"/>
                <w:lang w:val="en-US"/>
              </w:rPr>
              <w:t>GIIN</w:t>
            </w:r>
            <w:r w:rsidRPr="00A06F4A">
              <w:rPr>
                <w:sz w:val="20"/>
                <w:szCs w:val="20"/>
              </w:rPr>
              <w:t>, или</w:t>
            </w:r>
          </w:p>
          <w:p w:rsidR="002511D7" w:rsidRPr="00A06F4A" w:rsidRDefault="002511D7" w:rsidP="00E26E32">
            <w:pPr>
              <w:keepNext/>
              <w:keepLines/>
              <w:spacing w:before="60"/>
              <w:jc w:val="both"/>
              <w:rPr>
                <w:sz w:val="20"/>
                <w:szCs w:val="20"/>
              </w:rPr>
            </w:pPr>
            <w:r w:rsidRPr="00A06F4A">
              <w:rPr>
                <w:sz w:val="20"/>
                <w:szCs w:val="20"/>
              </w:rPr>
              <w:t>- ИФИ, не участвующее в применении FATCA (</w:t>
            </w:r>
            <w:r w:rsidRPr="00A06F4A">
              <w:rPr>
                <w:sz w:val="20"/>
                <w:szCs w:val="20"/>
                <w:lang w:val="en-US"/>
              </w:rPr>
              <w:t>Nonparticipating</w:t>
            </w:r>
            <w:r w:rsidRPr="00A06F4A">
              <w:rPr>
                <w:sz w:val="20"/>
                <w:szCs w:val="20"/>
              </w:rPr>
              <w:t xml:space="preserve"> FFI).</w:t>
            </w:r>
          </w:p>
          <w:p w:rsidR="002511D7" w:rsidRPr="00A06F4A" w:rsidRDefault="002511D7" w:rsidP="00E26E32">
            <w:pPr>
              <w:keepNext/>
              <w:keepLines/>
              <w:spacing w:before="60"/>
              <w:jc w:val="both"/>
              <w:rPr>
                <w:i/>
                <w:sz w:val="20"/>
                <w:szCs w:val="20"/>
              </w:rPr>
            </w:pPr>
            <w:r w:rsidRPr="00A06F4A">
              <w:rPr>
                <w:i/>
                <w:sz w:val="20"/>
                <w:szCs w:val="20"/>
              </w:rPr>
              <w:t xml:space="preserve">(необходимо предоставить форму </w:t>
            </w:r>
            <w:r w:rsidRPr="00A06F4A">
              <w:rPr>
                <w:i/>
                <w:sz w:val="20"/>
                <w:szCs w:val="20"/>
                <w:lang w:val="en-US"/>
              </w:rPr>
              <w:t>W</w:t>
            </w:r>
            <w:r w:rsidRPr="00A06F4A">
              <w:rPr>
                <w:i/>
                <w:sz w:val="20"/>
                <w:szCs w:val="20"/>
              </w:rPr>
              <w:t>8)</w:t>
            </w:r>
          </w:p>
          <w:p w:rsidR="002511D7" w:rsidRPr="00A06F4A" w:rsidRDefault="00B241D0" w:rsidP="00E26E32">
            <w:pPr>
              <w:keepNext/>
              <w:keepLines/>
              <w:spacing w:before="60"/>
              <w:jc w:val="both"/>
              <w:rPr>
                <w:sz w:val="20"/>
                <w:szCs w:val="20"/>
              </w:rPr>
            </w:pPr>
            <w:sdt>
              <w:sdtPr>
                <w:rPr>
                  <w:sz w:val="20"/>
                  <w:szCs w:val="20"/>
                </w:rPr>
                <w:id w:val="1402485873"/>
                <w14:checkbox>
                  <w14:checked w14:val="0"/>
                  <w14:checkedState w14:val="2612" w14:font="MS Gothic"/>
                  <w14:uncheckedState w14:val="2610" w14:font="MS Gothic"/>
                </w14:checkbox>
              </w:sdtPr>
              <w:sdtEndPr/>
              <w:sdtContent>
                <w:r w:rsidR="006B4D72" w:rsidRPr="00A06F4A">
                  <w:rPr>
                    <w:rFonts w:ascii="Segoe UI Symbol" w:eastAsia="MS Gothic" w:hAnsi="Segoe UI Symbol" w:cs="Segoe UI Symbol"/>
                    <w:sz w:val="20"/>
                    <w:szCs w:val="20"/>
                  </w:rPr>
                  <w:t>☐</w:t>
                </w:r>
              </w:sdtContent>
            </w:sdt>
            <w:r w:rsidR="006B4D72" w:rsidRPr="00A06F4A">
              <w:rPr>
                <w:sz w:val="20"/>
                <w:szCs w:val="20"/>
              </w:rPr>
              <w:t xml:space="preserve"> </w:t>
            </w:r>
            <w:r w:rsidR="002511D7" w:rsidRPr="00A06F4A">
              <w:rPr>
                <w:sz w:val="20"/>
                <w:szCs w:val="20"/>
                <w:lang w:val="en-US"/>
              </w:rPr>
              <w:t>  </w:t>
            </w:r>
            <w:r w:rsidR="002511D7" w:rsidRPr="00A06F4A">
              <w:rPr>
                <w:noProof/>
                <w:sz w:val="20"/>
                <w:szCs w:val="20"/>
              </w:rPr>
              <w:t>НЕТ, юридическое лицо не является Иностранным финансовым институтом</w:t>
            </w:r>
            <w:r w:rsidR="006B4D72" w:rsidRPr="00A06F4A">
              <w:rPr>
                <w:noProof/>
                <w:sz w:val="20"/>
                <w:szCs w:val="20"/>
              </w:rPr>
              <w:t>. Заполните пункт 4.1.</w:t>
            </w:r>
          </w:p>
        </w:tc>
      </w:tr>
    </w:tbl>
    <w:p w:rsidR="006B4D72" w:rsidRPr="00A06F4A" w:rsidRDefault="006B4D72" w:rsidP="007B2394">
      <w:pPr>
        <w:keepNext/>
        <w:keepLines/>
        <w:jc w:val="both"/>
        <w:rPr>
          <w:sz w:val="20"/>
          <w:szCs w:val="20"/>
        </w:rPr>
      </w:pPr>
    </w:p>
    <w:p w:rsidR="006B4D72" w:rsidRPr="00A06F4A" w:rsidRDefault="006B4D72" w:rsidP="00E26E32">
      <w:pPr>
        <w:pStyle w:val="a5"/>
        <w:keepNext/>
        <w:keepLines/>
        <w:numPr>
          <w:ilvl w:val="1"/>
          <w:numId w:val="44"/>
        </w:numPr>
        <w:jc w:val="both"/>
        <w:rPr>
          <w:b/>
          <w:sz w:val="20"/>
          <w:szCs w:val="20"/>
        </w:rPr>
      </w:pPr>
      <w:r w:rsidRPr="00A06F4A">
        <w:rPr>
          <w:b/>
          <w:sz w:val="20"/>
          <w:szCs w:val="20"/>
        </w:rPr>
        <w:t>Сведения о нефинансовой организации</w:t>
      </w:r>
    </w:p>
    <w:tbl>
      <w:tblPr>
        <w:tblpPr w:leftFromText="180" w:rightFromText="180" w:vertAnchor="text" w:tblpX="-10"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6096"/>
      </w:tblGrid>
      <w:tr w:rsidR="006B4D72" w:rsidRPr="00A06F4A" w:rsidTr="00A06F4A">
        <w:tc>
          <w:tcPr>
            <w:tcW w:w="3964" w:type="dxa"/>
            <w:shd w:val="clear" w:color="auto" w:fill="auto"/>
          </w:tcPr>
          <w:p w:rsidR="006B4D72" w:rsidRPr="00A06F4A" w:rsidRDefault="006B4D72" w:rsidP="00E26E32">
            <w:pPr>
              <w:autoSpaceDE w:val="0"/>
              <w:autoSpaceDN w:val="0"/>
              <w:adjustRightInd w:val="0"/>
              <w:rPr>
                <w:sz w:val="20"/>
                <w:szCs w:val="20"/>
              </w:rPr>
            </w:pPr>
            <w:r w:rsidRPr="00A06F4A">
              <w:rPr>
                <w:sz w:val="20"/>
                <w:szCs w:val="20"/>
              </w:rPr>
              <w:t>4.1.1. Юридическое лицо не осуществляет деятельность финансового института, является нефинансовой</w:t>
            </w:r>
          </w:p>
          <w:p w:rsidR="006B4D72" w:rsidRPr="00A06F4A" w:rsidRDefault="006B4D72" w:rsidP="00E26E32">
            <w:pPr>
              <w:keepNext/>
              <w:tabs>
                <w:tab w:val="right" w:leader="dot" w:pos="7097"/>
              </w:tabs>
              <w:jc w:val="both"/>
              <w:rPr>
                <w:sz w:val="20"/>
                <w:szCs w:val="20"/>
              </w:rPr>
            </w:pPr>
            <w:r w:rsidRPr="00A06F4A">
              <w:rPr>
                <w:sz w:val="20"/>
                <w:szCs w:val="20"/>
              </w:rPr>
              <w:t>организацией (NFFE)?</w:t>
            </w:r>
          </w:p>
        </w:tc>
        <w:tc>
          <w:tcPr>
            <w:tcW w:w="6096" w:type="dxa"/>
            <w:shd w:val="clear" w:color="auto" w:fill="auto"/>
          </w:tcPr>
          <w:p w:rsidR="006B4D72" w:rsidRPr="00A06F4A" w:rsidRDefault="00B241D0" w:rsidP="00E26E32">
            <w:pPr>
              <w:rPr>
                <w:sz w:val="20"/>
                <w:szCs w:val="20"/>
              </w:rPr>
            </w:pPr>
            <w:sdt>
              <w:sdtPr>
                <w:rPr>
                  <w:sz w:val="20"/>
                  <w:szCs w:val="20"/>
                </w:rPr>
                <w:id w:val="-621231173"/>
                <w14:checkbox>
                  <w14:checked w14:val="0"/>
                  <w14:checkedState w14:val="2612" w14:font="MS Gothic"/>
                  <w14:uncheckedState w14:val="2610" w14:font="MS Gothic"/>
                </w14:checkbox>
              </w:sdtPr>
              <w:sdtEndPr/>
              <w:sdtContent>
                <w:r w:rsidR="006B4D72" w:rsidRPr="00A06F4A">
                  <w:rPr>
                    <w:rFonts w:ascii="Segoe UI Symbol" w:eastAsia="MS Gothic" w:hAnsi="Segoe UI Symbol" w:cs="Segoe UI Symbol"/>
                    <w:sz w:val="20"/>
                    <w:szCs w:val="20"/>
                  </w:rPr>
                  <w:t>☐</w:t>
                </w:r>
              </w:sdtContent>
            </w:sdt>
            <w:r w:rsidR="006B4D72" w:rsidRPr="00A06F4A">
              <w:rPr>
                <w:sz w:val="20"/>
                <w:szCs w:val="20"/>
                <w:lang w:val="en-US"/>
              </w:rPr>
              <w:t> </w:t>
            </w:r>
            <w:r w:rsidR="006B4D72" w:rsidRPr="00A06F4A">
              <w:rPr>
                <w:sz w:val="20"/>
                <w:szCs w:val="20"/>
              </w:rPr>
              <w:t xml:space="preserve"> ДА, Если Да, заполните </w:t>
            </w:r>
            <w:r w:rsidR="006B4D72" w:rsidRPr="00A06F4A">
              <w:rPr>
                <w:b/>
                <w:sz w:val="20"/>
                <w:szCs w:val="20"/>
              </w:rPr>
              <w:t>Часть 4.1.</w:t>
            </w:r>
            <w:r w:rsidR="006B4D72" w:rsidRPr="00A06F4A">
              <w:rPr>
                <w:sz w:val="20"/>
                <w:szCs w:val="20"/>
              </w:rPr>
              <w:t xml:space="preserve"> до конца.</w:t>
            </w:r>
          </w:p>
          <w:p w:rsidR="006B4D72" w:rsidRPr="00A06F4A" w:rsidRDefault="00B241D0" w:rsidP="00E26E32">
            <w:pPr>
              <w:autoSpaceDE w:val="0"/>
              <w:autoSpaceDN w:val="0"/>
              <w:adjustRightInd w:val="0"/>
              <w:rPr>
                <w:sz w:val="20"/>
                <w:szCs w:val="20"/>
              </w:rPr>
            </w:pPr>
            <w:sdt>
              <w:sdtPr>
                <w:rPr>
                  <w:sz w:val="20"/>
                  <w:szCs w:val="20"/>
                </w:rPr>
                <w:id w:val="106161269"/>
                <w14:checkbox>
                  <w14:checked w14:val="0"/>
                  <w14:checkedState w14:val="2612" w14:font="MS Gothic"/>
                  <w14:uncheckedState w14:val="2610" w14:font="MS Gothic"/>
                </w14:checkbox>
              </w:sdtPr>
              <w:sdtEndPr/>
              <w:sdtContent>
                <w:r w:rsidR="006B4D72" w:rsidRPr="00A06F4A">
                  <w:rPr>
                    <w:rFonts w:ascii="Segoe UI Symbol" w:eastAsia="MS Gothic" w:hAnsi="Segoe UI Symbol" w:cs="Segoe UI Symbol"/>
                    <w:sz w:val="20"/>
                    <w:szCs w:val="20"/>
                  </w:rPr>
                  <w:t>☐</w:t>
                </w:r>
              </w:sdtContent>
            </w:sdt>
            <w:r w:rsidR="006B4D72" w:rsidRPr="00A06F4A">
              <w:rPr>
                <w:sz w:val="20"/>
                <w:szCs w:val="20"/>
                <w:lang w:val="en-US"/>
              </w:rPr>
              <w:t> </w:t>
            </w:r>
            <w:r w:rsidR="006B4D72" w:rsidRPr="00A06F4A">
              <w:rPr>
                <w:sz w:val="20"/>
                <w:szCs w:val="20"/>
              </w:rPr>
              <w:t>НЕТ, компания является финансовым институтом</w:t>
            </w:r>
          </w:p>
        </w:tc>
      </w:tr>
      <w:tr w:rsidR="006B4D72" w:rsidRPr="00A06F4A" w:rsidTr="00A06F4A">
        <w:tc>
          <w:tcPr>
            <w:tcW w:w="3964" w:type="dxa"/>
            <w:shd w:val="clear" w:color="auto" w:fill="auto"/>
          </w:tcPr>
          <w:p w:rsidR="006B4D72" w:rsidRPr="00A06F4A" w:rsidRDefault="006B4D72" w:rsidP="00E26E32">
            <w:pPr>
              <w:autoSpaceDE w:val="0"/>
              <w:autoSpaceDN w:val="0"/>
              <w:adjustRightInd w:val="0"/>
              <w:rPr>
                <w:b/>
                <w:bCs/>
                <w:sz w:val="20"/>
                <w:szCs w:val="20"/>
              </w:rPr>
            </w:pPr>
            <w:r w:rsidRPr="00A06F4A">
              <w:rPr>
                <w:bCs/>
                <w:sz w:val="20"/>
                <w:szCs w:val="20"/>
              </w:rPr>
              <w:t xml:space="preserve">4.1.2. Является ли юридическое лицо </w:t>
            </w:r>
            <w:r w:rsidRPr="00A06F4A">
              <w:rPr>
                <w:b/>
                <w:bCs/>
                <w:sz w:val="20"/>
                <w:szCs w:val="20"/>
              </w:rPr>
              <w:t>Пассивной нефинансовой организацией (Passive NFE)?</w:t>
            </w:r>
          </w:p>
          <w:p w:rsidR="006B4D72" w:rsidRPr="00A06F4A" w:rsidRDefault="006B4D72" w:rsidP="00E26E32">
            <w:pPr>
              <w:autoSpaceDE w:val="0"/>
              <w:autoSpaceDN w:val="0"/>
              <w:adjustRightInd w:val="0"/>
              <w:rPr>
                <w:sz w:val="20"/>
                <w:szCs w:val="20"/>
              </w:rPr>
            </w:pPr>
            <w:r w:rsidRPr="00A06F4A">
              <w:rPr>
                <w:sz w:val="20"/>
                <w:szCs w:val="20"/>
              </w:rPr>
              <w:t>Составляет ли «</w:t>
            </w:r>
            <w:r w:rsidRPr="00A06F4A">
              <w:rPr>
                <w:rFonts w:eastAsia="Calibri,Bold"/>
                <w:bCs/>
                <w:sz w:val="20"/>
                <w:szCs w:val="20"/>
              </w:rPr>
              <w:t>пассивный доход</w:t>
            </w:r>
            <w:r w:rsidRPr="00A06F4A">
              <w:rPr>
                <w:sz w:val="20"/>
                <w:szCs w:val="20"/>
              </w:rPr>
              <w:t>»</w:t>
            </w:r>
            <w:r w:rsidRPr="00A06F4A">
              <w:rPr>
                <w:sz w:val="20"/>
                <w:szCs w:val="20"/>
              </w:rPr>
              <w:fldChar w:fldCharType="begin"/>
            </w:r>
            <w:r w:rsidRPr="00A06F4A">
              <w:rPr>
                <w:sz w:val="20"/>
                <w:szCs w:val="20"/>
              </w:rPr>
              <w:instrText xml:space="preserve"> NOTEREF _Ref536558488 \f \h  \* MERGEFORMAT </w:instrText>
            </w:r>
            <w:r w:rsidRPr="00A06F4A">
              <w:rPr>
                <w:sz w:val="20"/>
                <w:szCs w:val="20"/>
              </w:rPr>
              <w:fldChar w:fldCharType="separate"/>
            </w:r>
            <w:r w:rsidR="009D5E65">
              <w:rPr>
                <w:b/>
                <w:bCs/>
                <w:sz w:val="20"/>
                <w:szCs w:val="20"/>
              </w:rPr>
              <w:t>Ошибка! Закладка не определена.</w:t>
            </w:r>
            <w:r w:rsidRPr="00A06F4A">
              <w:rPr>
                <w:sz w:val="20"/>
                <w:szCs w:val="20"/>
              </w:rPr>
              <w:fldChar w:fldCharType="end"/>
            </w:r>
            <w:r w:rsidRPr="00A06F4A">
              <w:rPr>
                <w:sz w:val="20"/>
                <w:szCs w:val="20"/>
              </w:rPr>
              <w:t xml:space="preserve"> более 50% (по отдельности или в совокупности) валового дохода компании за</w:t>
            </w:r>
          </w:p>
          <w:p w:rsidR="006B4D72" w:rsidRPr="00A06F4A" w:rsidRDefault="006B4D72" w:rsidP="00E26E32">
            <w:pPr>
              <w:autoSpaceDE w:val="0"/>
              <w:autoSpaceDN w:val="0"/>
              <w:adjustRightInd w:val="0"/>
              <w:rPr>
                <w:sz w:val="20"/>
                <w:szCs w:val="20"/>
              </w:rPr>
            </w:pPr>
            <w:r w:rsidRPr="00A06F4A">
              <w:rPr>
                <w:sz w:val="20"/>
                <w:szCs w:val="20"/>
              </w:rPr>
              <w:t>предшествующих налоговый год (например, предыдущий календарный год или налоговый период, равный году)</w:t>
            </w:r>
          </w:p>
          <w:p w:rsidR="006B4D72" w:rsidRPr="00A06F4A" w:rsidRDefault="006B4D72" w:rsidP="00E26E32">
            <w:pPr>
              <w:autoSpaceDE w:val="0"/>
              <w:autoSpaceDN w:val="0"/>
              <w:adjustRightInd w:val="0"/>
              <w:rPr>
                <w:sz w:val="20"/>
                <w:szCs w:val="20"/>
              </w:rPr>
            </w:pPr>
            <w:r w:rsidRPr="00A06F4A">
              <w:rPr>
                <w:sz w:val="20"/>
                <w:szCs w:val="20"/>
              </w:rPr>
              <w:t>и составляют ли активы приносящие «пассивный доход» более 50% от средневзвешенной величины активов</w:t>
            </w:r>
          </w:p>
          <w:p w:rsidR="006B4D72" w:rsidRPr="00A06F4A" w:rsidRDefault="006B4D72" w:rsidP="00E26E32">
            <w:pPr>
              <w:autoSpaceDE w:val="0"/>
              <w:autoSpaceDN w:val="0"/>
              <w:adjustRightInd w:val="0"/>
              <w:rPr>
                <w:sz w:val="20"/>
                <w:szCs w:val="20"/>
              </w:rPr>
            </w:pPr>
            <w:r w:rsidRPr="00A06F4A">
              <w:rPr>
                <w:sz w:val="20"/>
                <w:szCs w:val="20"/>
              </w:rPr>
              <w:t>компании?</w:t>
            </w:r>
          </w:p>
        </w:tc>
        <w:tc>
          <w:tcPr>
            <w:tcW w:w="6096" w:type="dxa"/>
            <w:shd w:val="clear" w:color="auto" w:fill="auto"/>
          </w:tcPr>
          <w:p w:rsidR="006B4D72" w:rsidRPr="00A06F4A" w:rsidRDefault="00B241D0" w:rsidP="00E26E32">
            <w:pPr>
              <w:autoSpaceDE w:val="0"/>
              <w:autoSpaceDN w:val="0"/>
              <w:adjustRightInd w:val="0"/>
              <w:rPr>
                <w:rFonts w:eastAsia="Calibri,Bold"/>
                <w:bCs/>
                <w:sz w:val="20"/>
                <w:szCs w:val="20"/>
              </w:rPr>
            </w:pPr>
            <w:sdt>
              <w:sdtPr>
                <w:rPr>
                  <w:sz w:val="20"/>
                  <w:szCs w:val="20"/>
                </w:rPr>
                <w:id w:val="1344662140"/>
                <w14:checkbox>
                  <w14:checked w14:val="0"/>
                  <w14:checkedState w14:val="2612" w14:font="MS Gothic"/>
                  <w14:uncheckedState w14:val="2610" w14:font="MS Gothic"/>
                </w14:checkbox>
              </w:sdtPr>
              <w:sdtEndPr/>
              <w:sdtContent>
                <w:r w:rsidR="006B4D72" w:rsidRPr="00A06F4A">
                  <w:rPr>
                    <w:rFonts w:ascii="Segoe UI Symbol" w:eastAsia="MS Gothic" w:hAnsi="Segoe UI Symbol" w:cs="Segoe UI Symbol"/>
                    <w:sz w:val="20"/>
                    <w:szCs w:val="20"/>
                  </w:rPr>
                  <w:t>☐</w:t>
                </w:r>
              </w:sdtContent>
            </w:sdt>
            <w:r w:rsidR="006B4D72" w:rsidRPr="00A06F4A">
              <w:rPr>
                <w:sz w:val="20"/>
                <w:szCs w:val="20"/>
              </w:rPr>
              <w:t xml:space="preserve"> Да, «пассивный доход» составляют </w:t>
            </w:r>
            <w:r w:rsidR="006B4D72" w:rsidRPr="00A06F4A">
              <w:rPr>
                <w:rFonts w:eastAsia="Calibri,Bold"/>
                <w:bCs/>
                <w:sz w:val="20"/>
                <w:szCs w:val="20"/>
              </w:rPr>
              <w:t>более 50%.</w:t>
            </w:r>
          </w:p>
          <w:p w:rsidR="006B4D72" w:rsidRPr="00A06F4A" w:rsidRDefault="006B4D72" w:rsidP="00E26E32">
            <w:pPr>
              <w:rPr>
                <w:sz w:val="20"/>
                <w:szCs w:val="20"/>
              </w:rPr>
            </w:pPr>
            <w:r w:rsidRPr="00A06F4A">
              <w:rPr>
                <w:sz w:val="20"/>
                <w:szCs w:val="20"/>
              </w:rPr>
              <w:t>(Пассивная нефинансовая организация)</w:t>
            </w:r>
          </w:p>
          <w:p w:rsidR="006B4D72" w:rsidRPr="00A06F4A" w:rsidRDefault="006B4D72" w:rsidP="00E26E32">
            <w:pPr>
              <w:rPr>
                <w:sz w:val="20"/>
                <w:szCs w:val="20"/>
              </w:rPr>
            </w:pPr>
          </w:p>
          <w:p w:rsidR="006B4D72" w:rsidRPr="00A06F4A" w:rsidRDefault="00B241D0" w:rsidP="00E26E32">
            <w:pPr>
              <w:autoSpaceDE w:val="0"/>
              <w:autoSpaceDN w:val="0"/>
              <w:adjustRightInd w:val="0"/>
              <w:rPr>
                <w:rFonts w:eastAsia="Calibri,Bold"/>
                <w:bCs/>
                <w:sz w:val="20"/>
                <w:szCs w:val="20"/>
              </w:rPr>
            </w:pPr>
            <w:sdt>
              <w:sdtPr>
                <w:rPr>
                  <w:sz w:val="20"/>
                  <w:szCs w:val="20"/>
                </w:rPr>
                <w:id w:val="-603269965"/>
                <w14:checkbox>
                  <w14:checked w14:val="0"/>
                  <w14:checkedState w14:val="2612" w14:font="MS Gothic"/>
                  <w14:uncheckedState w14:val="2610" w14:font="MS Gothic"/>
                </w14:checkbox>
              </w:sdtPr>
              <w:sdtEndPr/>
              <w:sdtContent>
                <w:r w:rsidR="006B4D72" w:rsidRPr="00A06F4A">
                  <w:rPr>
                    <w:rFonts w:ascii="Segoe UI Symbol" w:eastAsia="MS Gothic" w:hAnsi="Segoe UI Symbol" w:cs="Segoe UI Symbol"/>
                    <w:sz w:val="20"/>
                    <w:szCs w:val="20"/>
                  </w:rPr>
                  <w:t>☐</w:t>
                </w:r>
              </w:sdtContent>
            </w:sdt>
            <w:r w:rsidR="006B4D72" w:rsidRPr="00A06F4A">
              <w:rPr>
                <w:sz w:val="20"/>
                <w:szCs w:val="20"/>
              </w:rPr>
              <w:t xml:space="preserve"> Нет, «пассивный доход» составляют </w:t>
            </w:r>
            <w:r w:rsidR="006B4D72" w:rsidRPr="00A06F4A">
              <w:rPr>
                <w:rFonts w:eastAsia="Calibri,Bold"/>
                <w:bCs/>
                <w:sz w:val="20"/>
                <w:szCs w:val="20"/>
              </w:rPr>
              <w:t>менее 50%</w:t>
            </w:r>
          </w:p>
          <w:p w:rsidR="006B4D72" w:rsidRPr="00A06F4A" w:rsidRDefault="006B4D72" w:rsidP="00E26E32">
            <w:pPr>
              <w:rPr>
                <w:sz w:val="20"/>
                <w:szCs w:val="20"/>
              </w:rPr>
            </w:pPr>
            <w:r w:rsidRPr="00A06F4A">
              <w:rPr>
                <w:sz w:val="20"/>
                <w:szCs w:val="20"/>
              </w:rPr>
              <w:t>(Активная нефинансовая организация)</w:t>
            </w:r>
          </w:p>
          <w:p w:rsidR="006B4D72" w:rsidRPr="00A06F4A" w:rsidRDefault="006B4D72" w:rsidP="00E26E32">
            <w:pPr>
              <w:rPr>
                <w:noProof/>
                <w:spacing w:val="20"/>
                <w:sz w:val="20"/>
                <w:szCs w:val="20"/>
                <w:bdr w:val="single" w:sz="4" w:space="0" w:color="808080" w:frame="1"/>
              </w:rPr>
            </w:pPr>
          </w:p>
        </w:tc>
      </w:tr>
      <w:tr w:rsidR="006B4D72" w:rsidRPr="00A06F4A" w:rsidTr="00A06F4A">
        <w:tc>
          <w:tcPr>
            <w:tcW w:w="3964" w:type="dxa"/>
            <w:shd w:val="clear" w:color="auto" w:fill="auto"/>
          </w:tcPr>
          <w:p w:rsidR="006B4D72" w:rsidRPr="00A06F4A" w:rsidRDefault="006B4D72" w:rsidP="00E26E32">
            <w:pPr>
              <w:jc w:val="both"/>
              <w:rPr>
                <w:sz w:val="20"/>
                <w:szCs w:val="20"/>
              </w:rPr>
            </w:pPr>
            <w:r w:rsidRPr="00A06F4A">
              <w:rPr>
                <w:sz w:val="20"/>
                <w:szCs w:val="20"/>
              </w:rPr>
              <w:t>4.1.3. Заполняется, если юридическое лицо является Пассивной нефинансовой организацией (Passive NFE)</w:t>
            </w:r>
          </w:p>
          <w:p w:rsidR="006B4D72" w:rsidRPr="00A06F4A" w:rsidRDefault="006B4D72" w:rsidP="00E26E32">
            <w:pPr>
              <w:autoSpaceDE w:val="0"/>
              <w:autoSpaceDN w:val="0"/>
              <w:adjustRightInd w:val="0"/>
              <w:rPr>
                <w:sz w:val="20"/>
                <w:szCs w:val="20"/>
              </w:rPr>
            </w:pPr>
            <w:r w:rsidRPr="00A06F4A">
              <w:rPr>
                <w:sz w:val="20"/>
                <w:szCs w:val="20"/>
              </w:rPr>
              <w:t>Имеются ли у юридического лица:</w:t>
            </w:r>
          </w:p>
          <w:p w:rsidR="009314AD" w:rsidRPr="00A06F4A" w:rsidRDefault="009314AD" w:rsidP="00E26E32">
            <w:pPr>
              <w:autoSpaceDE w:val="0"/>
              <w:autoSpaceDN w:val="0"/>
              <w:adjustRightInd w:val="0"/>
              <w:jc w:val="both"/>
              <w:rPr>
                <w:sz w:val="20"/>
                <w:szCs w:val="20"/>
              </w:rPr>
            </w:pPr>
            <w:r w:rsidRPr="00A06F4A">
              <w:rPr>
                <w:sz w:val="20"/>
                <w:szCs w:val="20"/>
              </w:rPr>
              <w:t xml:space="preserve">- </w:t>
            </w:r>
            <w:r w:rsidR="006B4D72" w:rsidRPr="00A06F4A">
              <w:rPr>
                <w:sz w:val="20"/>
                <w:szCs w:val="20"/>
              </w:rPr>
              <w:t xml:space="preserve">физические и/или юридические лица США (U.S.Person) прямо или косвенно, через третьих лиц владеющие более 10% уставного (складочного) капитала или </w:t>
            </w:r>
            <w:r w:rsidR="006B4D72" w:rsidRPr="00A06F4A">
              <w:rPr>
                <w:sz w:val="20"/>
                <w:szCs w:val="20"/>
              </w:rPr>
              <w:lastRenderedPageBreak/>
              <w:t>уставного фонда, имущества организации или</w:t>
            </w:r>
          </w:p>
          <w:p w:rsidR="006B4D72" w:rsidRPr="00A06F4A" w:rsidRDefault="009314AD" w:rsidP="00E26E32">
            <w:pPr>
              <w:autoSpaceDE w:val="0"/>
              <w:autoSpaceDN w:val="0"/>
              <w:adjustRightInd w:val="0"/>
              <w:jc w:val="both"/>
              <w:rPr>
                <w:sz w:val="20"/>
                <w:szCs w:val="20"/>
              </w:rPr>
            </w:pPr>
            <w:r w:rsidRPr="00A06F4A">
              <w:rPr>
                <w:sz w:val="20"/>
                <w:szCs w:val="20"/>
              </w:rPr>
              <w:t>-</w:t>
            </w:r>
            <w:r w:rsidR="006B4D72" w:rsidRPr="00A06F4A">
              <w:rPr>
                <w:sz w:val="20"/>
                <w:szCs w:val="20"/>
              </w:rPr>
              <w:t>контролирующие лица, бенефициарные собственники, являющиеся налоговыми резидентами иностранных государств?</w:t>
            </w:r>
          </w:p>
        </w:tc>
        <w:tc>
          <w:tcPr>
            <w:tcW w:w="6096" w:type="dxa"/>
            <w:shd w:val="clear" w:color="auto" w:fill="auto"/>
          </w:tcPr>
          <w:p w:rsidR="006B4D72" w:rsidRPr="00A06F4A" w:rsidRDefault="00B241D0" w:rsidP="00E26E32">
            <w:pPr>
              <w:autoSpaceDE w:val="0"/>
              <w:autoSpaceDN w:val="0"/>
              <w:adjustRightInd w:val="0"/>
              <w:rPr>
                <w:sz w:val="20"/>
                <w:szCs w:val="20"/>
              </w:rPr>
            </w:pPr>
            <w:sdt>
              <w:sdtPr>
                <w:rPr>
                  <w:sz w:val="20"/>
                  <w:szCs w:val="20"/>
                </w:rPr>
                <w:id w:val="1005485075"/>
                <w14:checkbox>
                  <w14:checked w14:val="0"/>
                  <w14:checkedState w14:val="2612" w14:font="MS Gothic"/>
                  <w14:uncheckedState w14:val="2610" w14:font="MS Gothic"/>
                </w14:checkbox>
              </w:sdtPr>
              <w:sdtEndPr/>
              <w:sdtContent>
                <w:r w:rsidR="006B4D72" w:rsidRPr="00A06F4A">
                  <w:rPr>
                    <w:rFonts w:ascii="Segoe UI Symbol" w:eastAsia="MS Gothic" w:hAnsi="Segoe UI Symbol" w:cs="Segoe UI Symbol"/>
                    <w:sz w:val="20"/>
                    <w:szCs w:val="20"/>
                  </w:rPr>
                  <w:t>☐</w:t>
                </w:r>
              </w:sdtContent>
            </w:sdt>
            <w:r w:rsidR="006B4D72" w:rsidRPr="00A06F4A">
              <w:rPr>
                <w:sz w:val="20"/>
                <w:szCs w:val="20"/>
              </w:rPr>
              <w:t xml:space="preserve"> Нет, не имеются</w:t>
            </w:r>
          </w:p>
          <w:p w:rsidR="006B4D72" w:rsidRPr="00A06F4A" w:rsidRDefault="00B241D0" w:rsidP="00E26E32">
            <w:pPr>
              <w:autoSpaceDE w:val="0"/>
              <w:autoSpaceDN w:val="0"/>
              <w:adjustRightInd w:val="0"/>
              <w:rPr>
                <w:sz w:val="20"/>
                <w:szCs w:val="20"/>
              </w:rPr>
            </w:pPr>
            <w:sdt>
              <w:sdtPr>
                <w:rPr>
                  <w:sz w:val="20"/>
                  <w:szCs w:val="20"/>
                </w:rPr>
                <w:id w:val="971172496"/>
                <w14:checkbox>
                  <w14:checked w14:val="0"/>
                  <w14:checkedState w14:val="2612" w14:font="MS Gothic"/>
                  <w14:uncheckedState w14:val="2610" w14:font="MS Gothic"/>
                </w14:checkbox>
              </w:sdtPr>
              <w:sdtEndPr/>
              <w:sdtContent>
                <w:r w:rsidR="006B4D72" w:rsidRPr="00A06F4A">
                  <w:rPr>
                    <w:rFonts w:ascii="Segoe UI Symbol" w:eastAsia="MS Gothic" w:hAnsi="Segoe UI Symbol" w:cs="Segoe UI Symbol"/>
                    <w:sz w:val="20"/>
                    <w:szCs w:val="20"/>
                  </w:rPr>
                  <w:t>☐</w:t>
                </w:r>
              </w:sdtContent>
            </w:sdt>
            <w:r w:rsidR="006B4D72" w:rsidRPr="00A06F4A">
              <w:rPr>
                <w:sz w:val="20"/>
                <w:szCs w:val="20"/>
              </w:rPr>
              <w:t xml:space="preserve"> Да, имеются, лица США;</w:t>
            </w:r>
          </w:p>
          <w:p w:rsidR="006B4D72" w:rsidRPr="00A06F4A" w:rsidRDefault="00B241D0" w:rsidP="00E26E32">
            <w:pPr>
              <w:autoSpaceDE w:val="0"/>
              <w:autoSpaceDN w:val="0"/>
              <w:adjustRightInd w:val="0"/>
              <w:rPr>
                <w:sz w:val="20"/>
                <w:szCs w:val="20"/>
              </w:rPr>
            </w:pPr>
            <w:sdt>
              <w:sdtPr>
                <w:rPr>
                  <w:sz w:val="20"/>
                  <w:szCs w:val="20"/>
                </w:rPr>
                <w:id w:val="249085247"/>
                <w14:checkbox>
                  <w14:checked w14:val="0"/>
                  <w14:checkedState w14:val="2612" w14:font="MS Gothic"/>
                  <w14:uncheckedState w14:val="2610" w14:font="MS Gothic"/>
                </w14:checkbox>
              </w:sdtPr>
              <w:sdtEndPr/>
              <w:sdtContent>
                <w:r w:rsidR="006B4D72" w:rsidRPr="00A06F4A">
                  <w:rPr>
                    <w:rFonts w:ascii="Segoe UI Symbol" w:eastAsia="MS Gothic" w:hAnsi="Segoe UI Symbol" w:cs="Segoe UI Symbol"/>
                    <w:sz w:val="20"/>
                    <w:szCs w:val="20"/>
                  </w:rPr>
                  <w:t>☐</w:t>
                </w:r>
              </w:sdtContent>
            </w:sdt>
            <w:r w:rsidR="006B4D72" w:rsidRPr="00A06F4A">
              <w:rPr>
                <w:sz w:val="20"/>
                <w:szCs w:val="20"/>
              </w:rPr>
              <w:t xml:space="preserve"> Да, имеются бенефициарные собственники, являющиеся налоговыми резидентами иностранных государств.</w:t>
            </w:r>
          </w:p>
          <w:p w:rsidR="006B4D72" w:rsidRPr="00A06F4A" w:rsidRDefault="006B4D72" w:rsidP="00E26E32">
            <w:pPr>
              <w:autoSpaceDE w:val="0"/>
              <w:autoSpaceDN w:val="0"/>
              <w:adjustRightInd w:val="0"/>
              <w:rPr>
                <w:sz w:val="20"/>
                <w:szCs w:val="20"/>
              </w:rPr>
            </w:pPr>
          </w:p>
          <w:p w:rsidR="006B4D72" w:rsidRPr="00A06F4A" w:rsidRDefault="006B4D72" w:rsidP="00E26E32">
            <w:pPr>
              <w:autoSpaceDE w:val="0"/>
              <w:autoSpaceDN w:val="0"/>
              <w:adjustRightInd w:val="0"/>
              <w:rPr>
                <w:sz w:val="20"/>
                <w:szCs w:val="20"/>
              </w:rPr>
            </w:pPr>
            <w:r w:rsidRPr="00A06F4A">
              <w:rPr>
                <w:bCs/>
                <w:sz w:val="20"/>
                <w:szCs w:val="20"/>
              </w:rPr>
              <w:t xml:space="preserve">Если Да, то заполните </w:t>
            </w:r>
            <w:r w:rsidRPr="00A06F4A">
              <w:rPr>
                <w:b/>
                <w:bCs/>
                <w:sz w:val="20"/>
                <w:szCs w:val="20"/>
              </w:rPr>
              <w:t xml:space="preserve">Анкету ФЛ </w:t>
            </w:r>
            <w:r w:rsidR="009314AD" w:rsidRPr="00A06F4A">
              <w:rPr>
                <w:b/>
                <w:bCs/>
                <w:sz w:val="20"/>
                <w:szCs w:val="20"/>
              </w:rPr>
              <w:t xml:space="preserve">для целей выявления иностранного налогоплательщика </w:t>
            </w:r>
            <w:r w:rsidRPr="00A06F4A">
              <w:rPr>
                <w:bCs/>
                <w:sz w:val="20"/>
                <w:szCs w:val="20"/>
              </w:rPr>
              <w:t>в отношении каждого лица.</w:t>
            </w:r>
          </w:p>
        </w:tc>
      </w:tr>
      <w:tr w:rsidR="009314AD" w:rsidRPr="00A06F4A" w:rsidTr="00A06F4A">
        <w:tc>
          <w:tcPr>
            <w:tcW w:w="3964" w:type="dxa"/>
            <w:shd w:val="clear" w:color="auto" w:fill="auto"/>
          </w:tcPr>
          <w:p w:rsidR="009314AD" w:rsidRPr="00A06F4A" w:rsidRDefault="009314AD" w:rsidP="00E26E32">
            <w:pPr>
              <w:autoSpaceDE w:val="0"/>
              <w:autoSpaceDN w:val="0"/>
              <w:adjustRightInd w:val="0"/>
              <w:rPr>
                <w:sz w:val="20"/>
                <w:szCs w:val="20"/>
              </w:rPr>
            </w:pPr>
            <w:r w:rsidRPr="00A06F4A">
              <w:rPr>
                <w:sz w:val="20"/>
                <w:szCs w:val="20"/>
              </w:rPr>
              <w:t>4.1.4. Если юридическое лицо является нефинансовой организацией исключенной для целей FATCA (Excepted</w:t>
            </w:r>
          </w:p>
          <w:p w:rsidR="009314AD" w:rsidRPr="00A06F4A" w:rsidRDefault="009314AD" w:rsidP="00E26E32">
            <w:pPr>
              <w:jc w:val="both"/>
              <w:rPr>
                <w:sz w:val="20"/>
                <w:szCs w:val="20"/>
              </w:rPr>
            </w:pPr>
            <w:r w:rsidRPr="00A06F4A">
              <w:rPr>
                <w:sz w:val="20"/>
                <w:szCs w:val="20"/>
              </w:rPr>
              <w:t xml:space="preserve">NFE), укажите соответствующий статус: </w:t>
            </w:r>
          </w:p>
        </w:tc>
        <w:tc>
          <w:tcPr>
            <w:tcW w:w="6096" w:type="dxa"/>
            <w:shd w:val="clear" w:color="auto" w:fill="auto"/>
          </w:tcPr>
          <w:p w:rsidR="009314AD" w:rsidRPr="00A06F4A" w:rsidRDefault="00B241D0" w:rsidP="00E26E32">
            <w:pPr>
              <w:autoSpaceDE w:val="0"/>
              <w:autoSpaceDN w:val="0"/>
              <w:adjustRightInd w:val="0"/>
              <w:jc w:val="both"/>
              <w:rPr>
                <w:rFonts w:eastAsia="SimSun"/>
                <w:sz w:val="20"/>
                <w:szCs w:val="20"/>
              </w:rPr>
            </w:pPr>
            <w:sdt>
              <w:sdtPr>
                <w:rPr>
                  <w:rFonts w:eastAsia="SimSun"/>
                  <w:sz w:val="20"/>
                  <w:szCs w:val="20"/>
                </w:rPr>
                <w:id w:val="1118264040"/>
                <w14:checkbox>
                  <w14:checked w14:val="0"/>
                  <w14:checkedState w14:val="2612" w14:font="MS Gothic"/>
                  <w14:uncheckedState w14:val="2610" w14:font="MS Gothic"/>
                </w14:checkbox>
              </w:sdtPr>
              <w:sdtEndPr/>
              <w:sdtContent>
                <w:r w:rsidR="009314AD" w:rsidRPr="00A06F4A">
                  <w:rPr>
                    <w:rFonts w:ascii="Segoe UI Symbol" w:eastAsia="MS Gothic" w:hAnsi="Segoe UI Symbol" w:cs="Segoe UI Symbol"/>
                    <w:sz w:val="20"/>
                    <w:szCs w:val="20"/>
                  </w:rPr>
                  <w:t>☐</w:t>
                </w:r>
              </w:sdtContent>
            </w:sdt>
            <w:r w:rsidR="009314AD" w:rsidRPr="00A06F4A">
              <w:rPr>
                <w:rFonts w:eastAsia="SimSun"/>
                <w:sz w:val="20"/>
                <w:szCs w:val="20"/>
              </w:rPr>
              <w:t xml:space="preserve"> </w:t>
            </w:r>
            <w:r w:rsidR="009314AD" w:rsidRPr="00A06F4A">
              <w:rPr>
                <w:rFonts w:eastAsia="SimSun"/>
                <w:b/>
                <w:sz w:val="20"/>
                <w:szCs w:val="20"/>
              </w:rPr>
              <w:t>ДА, юридическое лицо является Исключенной нефинансовой организацией для целей FATCA (Excepted NFFE) следующего вида (необходимо выбрать один вариант ответа):</w:t>
            </w:r>
          </w:p>
          <w:p w:rsidR="009314AD" w:rsidRPr="00A06F4A" w:rsidRDefault="00B241D0" w:rsidP="00E26E32">
            <w:pPr>
              <w:autoSpaceDE w:val="0"/>
              <w:autoSpaceDN w:val="0"/>
              <w:adjustRightInd w:val="0"/>
              <w:jc w:val="both"/>
              <w:rPr>
                <w:rFonts w:eastAsia="SimSun"/>
                <w:sz w:val="20"/>
                <w:szCs w:val="20"/>
              </w:rPr>
            </w:pPr>
            <w:sdt>
              <w:sdtPr>
                <w:rPr>
                  <w:rFonts w:eastAsia="SimSun"/>
                  <w:sz w:val="20"/>
                  <w:szCs w:val="20"/>
                </w:rPr>
                <w:id w:val="414755074"/>
                <w14:checkbox>
                  <w14:checked w14:val="0"/>
                  <w14:checkedState w14:val="2612" w14:font="MS Gothic"/>
                  <w14:uncheckedState w14:val="2610" w14:font="MS Gothic"/>
                </w14:checkbox>
              </w:sdtPr>
              <w:sdtEndPr/>
              <w:sdtContent>
                <w:r w:rsidR="009314AD" w:rsidRPr="00A06F4A">
                  <w:rPr>
                    <w:rFonts w:ascii="Segoe UI Symbol" w:eastAsia="MS Gothic" w:hAnsi="Segoe UI Symbol" w:cs="Segoe UI Symbol"/>
                    <w:sz w:val="20"/>
                    <w:szCs w:val="20"/>
                  </w:rPr>
                  <w:t>☐</w:t>
                </w:r>
              </w:sdtContent>
            </w:sdt>
            <w:r w:rsidR="009314AD" w:rsidRPr="00A06F4A">
              <w:rPr>
                <w:rFonts w:eastAsia="SimSun"/>
                <w:sz w:val="20"/>
                <w:szCs w:val="20"/>
              </w:rPr>
              <w:t xml:space="preserve"> Компания, акции которой регулярно обращаются на одном или более организованных рынках ценных бумаг (Publicly Traded Corporation);</w:t>
            </w:r>
          </w:p>
          <w:p w:rsidR="009314AD" w:rsidRPr="00A06F4A" w:rsidRDefault="00B241D0" w:rsidP="00E26E32">
            <w:pPr>
              <w:autoSpaceDE w:val="0"/>
              <w:autoSpaceDN w:val="0"/>
              <w:adjustRightInd w:val="0"/>
              <w:jc w:val="both"/>
              <w:rPr>
                <w:rFonts w:eastAsia="SimSun"/>
                <w:sz w:val="20"/>
                <w:szCs w:val="20"/>
              </w:rPr>
            </w:pPr>
            <w:sdt>
              <w:sdtPr>
                <w:rPr>
                  <w:rFonts w:eastAsia="SimSun"/>
                  <w:sz w:val="20"/>
                  <w:szCs w:val="20"/>
                </w:rPr>
                <w:id w:val="-556465687"/>
                <w14:checkbox>
                  <w14:checked w14:val="0"/>
                  <w14:checkedState w14:val="2612" w14:font="MS Gothic"/>
                  <w14:uncheckedState w14:val="2610" w14:font="MS Gothic"/>
                </w14:checkbox>
              </w:sdtPr>
              <w:sdtEndPr/>
              <w:sdtContent>
                <w:r w:rsidR="009314AD" w:rsidRPr="00A06F4A">
                  <w:rPr>
                    <w:rFonts w:ascii="Segoe UI Symbol" w:eastAsia="MS Gothic" w:hAnsi="Segoe UI Symbol" w:cs="Segoe UI Symbol"/>
                    <w:sz w:val="20"/>
                    <w:szCs w:val="20"/>
                  </w:rPr>
                  <w:t>☐</w:t>
                </w:r>
              </w:sdtContent>
            </w:sdt>
            <w:r w:rsidR="009314AD" w:rsidRPr="00A06F4A">
              <w:rPr>
                <w:rFonts w:eastAsia="SimSun"/>
                <w:sz w:val="20"/>
                <w:szCs w:val="20"/>
              </w:rPr>
              <w:t xml:space="preserve"> Компания является членом расширенной аффилированной группы (EAG), в которую входит организация, акции которой регулярно обращаются на одном или более организованных рынках ценных бумаг (Certain</w:t>
            </w:r>
            <w:r w:rsidR="009314AD" w:rsidRPr="00A06F4A">
              <w:rPr>
                <w:rFonts w:eastAsia="SimSun"/>
                <w:sz w:val="20"/>
                <w:szCs w:val="20"/>
                <w:lang w:val="en-US"/>
              </w:rPr>
              <w:t>affiliated</w:t>
            </w:r>
            <w:r w:rsidR="009314AD" w:rsidRPr="00A06F4A">
              <w:rPr>
                <w:rFonts w:eastAsia="SimSun"/>
                <w:sz w:val="20"/>
                <w:szCs w:val="20"/>
              </w:rPr>
              <w:t xml:space="preserve"> </w:t>
            </w:r>
            <w:r w:rsidR="009314AD" w:rsidRPr="00A06F4A">
              <w:rPr>
                <w:rFonts w:eastAsia="SimSun"/>
                <w:sz w:val="20"/>
                <w:szCs w:val="20"/>
                <w:lang w:val="en-US"/>
              </w:rPr>
              <w:t>entities</w:t>
            </w:r>
            <w:r w:rsidR="009314AD" w:rsidRPr="00A06F4A">
              <w:rPr>
                <w:rFonts w:eastAsia="SimSun"/>
                <w:sz w:val="20"/>
                <w:szCs w:val="20"/>
              </w:rPr>
              <w:t xml:space="preserve"> </w:t>
            </w:r>
            <w:r w:rsidR="009314AD" w:rsidRPr="00A06F4A">
              <w:rPr>
                <w:rFonts w:eastAsia="SimSun"/>
                <w:sz w:val="20"/>
                <w:szCs w:val="20"/>
                <w:lang w:val="en-US"/>
              </w:rPr>
              <w:t>related</w:t>
            </w:r>
            <w:r w:rsidR="009314AD" w:rsidRPr="00A06F4A">
              <w:rPr>
                <w:rFonts w:eastAsia="SimSun"/>
                <w:sz w:val="20"/>
                <w:szCs w:val="20"/>
              </w:rPr>
              <w:t xml:space="preserve"> </w:t>
            </w:r>
            <w:r w:rsidR="009314AD" w:rsidRPr="00A06F4A">
              <w:rPr>
                <w:rFonts w:eastAsia="SimSun"/>
                <w:sz w:val="20"/>
                <w:szCs w:val="20"/>
                <w:lang w:val="en-US"/>
              </w:rPr>
              <w:t>to</w:t>
            </w:r>
            <w:r w:rsidR="009314AD" w:rsidRPr="00A06F4A">
              <w:rPr>
                <w:rFonts w:eastAsia="SimSun"/>
                <w:sz w:val="20"/>
                <w:szCs w:val="20"/>
              </w:rPr>
              <w:t xml:space="preserve"> </w:t>
            </w:r>
            <w:r w:rsidR="009314AD" w:rsidRPr="00A06F4A">
              <w:rPr>
                <w:rFonts w:eastAsia="SimSun"/>
                <w:sz w:val="20"/>
                <w:szCs w:val="20"/>
                <w:lang w:val="en-US"/>
              </w:rPr>
              <w:t>a</w:t>
            </w:r>
            <w:r w:rsidR="009314AD" w:rsidRPr="00A06F4A">
              <w:rPr>
                <w:rFonts w:eastAsia="SimSun"/>
                <w:sz w:val="20"/>
                <w:szCs w:val="20"/>
              </w:rPr>
              <w:t xml:space="preserve"> </w:t>
            </w:r>
            <w:r w:rsidR="009314AD" w:rsidRPr="00A06F4A">
              <w:rPr>
                <w:rFonts w:eastAsia="SimSun"/>
                <w:sz w:val="20"/>
                <w:szCs w:val="20"/>
                <w:lang w:val="en-US"/>
              </w:rPr>
              <w:t>publicly</w:t>
            </w:r>
            <w:r w:rsidR="009314AD" w:rsidRPr="00A06F4A">
              <w:rPr>
                <w:rFonts w:eastAsia="SimSun"/>
                <w:sz w:val="20"/>
                <w:szCs w:val="20"/>
              </w:rPr>
              <w:t xml:space="preserve"> </w:t>
            </w:r>
            <w:r w:rsidR="009314AD" w:rsidRPr="00A06F4A">
              <w:rPr>
                <w:rFonts w:eastAsia="SimSun"/>
                <w:sz w:val="20"/>
                <w:szCs w:val="20"/>
                <w:lang w:val="en-US"/>
              </w:rPr>
              <w:t>traded</w:t>
            </w:r>
            <w:r w:rsidR="009314AD" w:rsidRPr="00A06F4A">
              <w:rPr>
                <w:rFonts w:eastAsia="SimSun"/>
                <w:sz w:val="20"/>
                <w:szCs w:val="20"/>
              </w:rPr>
              <w:t xml:space="preserve"> </w:t>
            </w:r>
            <w:r w:rsidR="009314AD" w:rsidRPr="00A06F4A">
              <w:rPr>
                <w:rFonts w:eastAsia="SimSun"/>
                <w:sz w:val="20"/>
                <w:szCs w:val="20"/>
                <w:lang w:val="en-US"/>
              </w:rPr>
              <w:t>corporation</w:t>
            </w:r>
            <w:r w:rsidR="009314AD" w:rsidRPr="00A06F4A">
              <w:rPr>
                <w:rFonts w:eastAsia="SimSun"/>
                <w:sz w:val="20"/>
                <w:szCs w:val="20"/>
              </w:rPr>
              <w:t>).</w:t>
            </w:r>
          </w:p>
          <w:p w:rsidR="009314AD" w:rsidRPr="00A06F4A" w:rsidRDefault="00B241D0" w:rsidP="00E26E32">
            <w:pPr>
              <w:autoSpaceDE w:val="0"/>
              <w:autoSpaceDN w:val="0"/>
              <w:adjustRightInd w:val="0"/>
              <w:jc w:val="both"/>
              <w:rPr>
                <w:rFonts w:eastAsia="SimSun"/>
                <w:sz w:val="20"/>
                <w:szCs w:val="20"/>
              </w:rPr>
            </w:pPr>
            <w:sdt>
              <w:sdtPr>
                <w:rPr>
                  <w:rFonts w:eastAsia="SimSun"/>
                  <w:sz w:val="20"/>
                  <w:szCs w:val="20"/>
                </w:rPr>
                <w:id w:val="-1948844868"/>
                <w14:checkbox>
                  <w14:checked w14:val="0"/>
                  <w14:checkedState w14:val="2612" w14:font="MS Gothic"/>
                  <w14:uncheckedState w14:val="2610" w14:font="MS Gothic"/>
                </w14:checkbox>
              </w:sdtPr>
              <w:sdtEndPr/>
              <w:sdtContent>
                <w:r w:rsidR="009314AD" w:rsidRPr="00A06F4A">
                  <w:rPr>
                    <w:rFonts w:ascii="Segoe UI Symbol" w:eastAsia="MS Gothic" w:hAnsi="Segoe UI Symbol" w:cs="Segoe UI Symbol"/>
                    <w:sz w:val="20"/>
                    <w:szCs w:val="20"/>
                  </w:rPr>
                  <w:t>☐</w:t>
                </w:r>
              </w:sdtContent>
            </w:sdt>
            <w:r w:rsidR="009314AD" w:rsidRPr="00A06F4A">
              <w:rPr>
                <w:rFonts w:eastAsia="SimSun"/>
                <w:sz w:val="20"/>
                <w:szCs w:val="20"/>
              </w:rPr>
              <w:t xml:space="preserve"> Квалифицированный посредник, признаваемое налоговым агентом США иностранное партнерство или признаваемый налоговым агентом США иностранный траст (Qualified Intermediary, Withholding foreign partnership, Withholding foreign trust);</w:t>
            </w:r>
          </w:p>
          <w:p w:rsidR="009314AD" w:rsidRPr="00A06F4A" w:rsidRDefault="00B241D0" w:rsidP="00E26E32">
            <w:pPr>
              <w:autoSpaceDE w:val="0"/>
              <w:autoSpaceDN w:val="0"/>
              <w:adjustRightInd w:val="0"/>
              <w:jc w:val="both"/>
              <w:rPr>
                <w:rFonts w:eastAsia="SimSun"/>
                <w:sz w:val="20"/>
                <w:szCs w:val="20"/>
              </w:rPr>
            </w:pPr>
            <w:sdt>
              <w:sdtPr>
                <w:rPr>
                  <w:rFonts w:eastAsia="SimSun"/>
                  <w:sz w:val="20"/>
                  <w:szCs w:val="20"/>
                </w:rPr>
                <w:id w:val="435796281"/>
                <w14:checkbox>
                  <w14:checked w14:val="0"/>
                  <w14:checkedState w14:val="2612" w14:font="MS Gothic"/>
                  <w14:uncheckedState w14:val="2610" w14:font="MS Gothic"/>
                </w14:checkbox>
              </w:sdtPr>
              <w:sdtEndPr/>
              <w:sdtContent>
                <w:r w:rsidR="009314AD" w:rsidRPr="00A06F4A">
                  <w:rPr>
                    <w:rFonts w:ascii="Segoe UI Symbol" w:eastAsia="MS Gothic" w:hAnsi="Segoe UI Symbol" w:cs="Segoe UI Symbol"/>
                    <w:sz w:val="20"/>
                    <w:szCs w:val="20"/>
                  </w:rPr>
                  <w:t>☐</w:t>
                </w:r>
              </w:sdtContent>
            </w:sdt>
            <w:r w:rsidR="009314AD" w:rsidRPr="00A06F4A">
              <w:rPr>
                <w:rFonts w:eastAsia="SimSun"/>
                <w:sz w:val="20"/>
                <w:szCs w:val="20"/>
              </w:rPr>
              <w:t xml:space="preserve"> Нефинансовая иностранная организация, напрямую предоставляющая отчетность в IRS США (Direct </w:t>
            </w:r>
            <w:r w:rsidR="009314AD" w:rsidRPr="00A06F4A">
              <w:rPr>
                <w:rFonts w:eastAsia="SimSun"/>
                <w:sz w:val="20"/>
                <w:szCs w:val="20"/>
                <w:lang w:val="en-US"/>
              </w:rPr>
              <w:t>Reporting</w:t>
            </w:r>
            <w:r w:rsidR="009314AD" w:rsidRPr="00A06F4A">
              <w:rPr>
                <w:rFonts w:eastAsia="SimSun"/>
                <w:sz w:val="20"/>
                <w:szCs w:val="20"/>
              </w:rPr>
              <w:t xml:space="preserve"> </w:t>
            </w:r>
            <w:r w:rsidR="009314AD" w:rsidRPr="00A06F4A">
              <w:rPr>
                <w:rFonts w:eastAsia="SimSun"/>
                <w:sz w:val="20"/>
                <w:szCs w:val="20"/>
                <w:lang w:val="en-US"/>
              </w:rPr>
              <w:t>NFE</w:t>
            </w:r>
            <w:r w:rsidR="009314AD" w:rsidRPr="00A06F4A">
              <w:rPr>
                <w:rFonts w:eastAsia="SimSun"/>
                <w:sz w:val="20"/>
                <w:szCs w:val="20"/>
              </w:rPr>
              <w:t xml:space="preserve">), укажите </w:t>
            </w:r>
            <w:r w:rsidR="009314AD" w:rsidRPr="00A06F4A">
              <w:rPr>
                <w:rFonts w:eastAsia="SimSun"/>
                <w:sz w:val="20"/>
                <w:szCs w:val="20"/>
                <w:lang w:val="en-US"/>
              </w:rPr>
              <w:t>GIIN</w:t>
            </w:r>
            <w:r w:rsidR="009314AD" w:rsidRPr="00A06F4A">
              <w:rPr>
                <w:rFonts w:eastAsia="SimSun"/>
                <w:sz w:val="20"/>
                <w:szCs w:val="20"/>
              </w:rPr>
              <w:t xml:space="preserve"> ниже.</w:t>
            </w:r>
          </w:p>
          <w:p w:rsidR="009314AD" w:rsidRPr="00A06F4A" w:rsidRDefault="00B241D0" w:rsidP="00E26E32">
            <w:pPr>
              <w:autoSpaceDE w:val="0"/>
              <w:autoSpaceDN w:val="0"/>
              <w:adjustRightInd w:val="0"/>
              <w:jc w:val="both"/>
              <w:rPr>
                <w:rFonts w:eastAsia="SimSun"/>
                <w:sz w:val="20"/>
                <w:szCs w:val="20"/>
              </w:rPr>
            </w:pPr>
            <w:sdt>
              <w:sdtPr>
                <w:rPr>
                  <w:rFonts w:eastAsia="SimSun"/>
                  <w:sz w:val="20"/>
                  <w:szCs w:val="20"/>
                </w:rPr>
                <w:id w:val="900180399"/>
                <w14:checkbox>
                  <w14:checked w14:val="0"/>
                  <w14:checkedState w14:val="2612" w14:font="MS Gothic"/>
                  <w14:uncheckedState w14:val="2610" w14:font="MS Gothic"/>
                </w14:checkbox>
              </w:sdtPr>
              <w:sdtEndPr/>
              <w:sdtContent>
                <w:r w:rsidR="009314AD" w:rsidRPr="00A06F4A">
                  <w:rPr>
                    <w:rFonts w:ascii="Segoe UI Symbol" w:eastAsia="MS Gothic" w:hAnsi="Segoe UI Symbol" w:cs="Segoe UI Symbol"/>
                    <w:sz w:val="20"/>
                    <w:szCs w:val="20"/>
                  </w:rPr>
                  <w:t>☐</w:t>
                </w:r>
              </w:sdtContent>
            </w:sdt>
            <w:r w:rsidR="009314AD" w:rsidRPr="00A06F4A">
              <w:rPr>
                <w:rFonts w:eastAsia="SimSun"/>
                <w:sz w:val="20"/>
                <w:szCs w:val="20"/>
              </w:rPr>
              <w:t xml:space="preserve"> Спонсируемая нефинансовая иностранная организация, напрямую предоставляющая отчетность в IRS США</w:t>
            </w:r>
          </w:p>
          <w:p w:rsidR="009314AD" w:rsidRPr="00A06F4A" w:rsidRDefault="009314AD" w:rsidP="00E26E32">
            <w:pPr>
              <w:autoSpaceDE w:val="0"/>
              <w:autoSpaceDN w:val="0"/>
              <w:adjustRightInd w:val="0"/>
              <w:jc w:val="both"/>
              <w:rPr>
                <w:rFonts w:eastAsia="SimSun"/>
                <w:sz w:val="20"/>
                <w:szCs w:val="20"/>
              </w:rPr>
            </w:pPr>
            <w:r w:rsidRPr="00A06F4A">
              <w:rPr>
                <w:rFonts w:eastAsia="SimSun"/>
                <w:sz w:val="20"/>
                <w:szCs w:val="20"/>
              </w:rPr>
              <w:t>(Sponsored Direct reporting NFE), укажите GIIN спонсирующей организации.</w:t>
            </w:r>
          </w:p>
          <w:p w:rsidR="009314AD" w:rsidRPr="00A06F4A" w:rsidRDefault="009314AD" w:rsidP="00E26E32">
            <w:pPr>
              <w:autoSpaceDE w:val="0"/>
              <w:autoSpaceDN w:val="0"/>
              <w:adjustRightInd w:val="0"/>
              <w:jc w:val="both"/>
              <w:rPr>
                <w:rFonts w:eastAsia="SimSun"/>
                <w:sz w:val="20"/>
                <w:szCs w:val="20"/>
              </w:rPr>
            </w:pPr>
            <w:r w:rsidRPr="00A06F4A">
              <w:rPr>
                <w:rFonts w:eastAsia="SimSun"/>
                <w:sz w:val="20"/>
                <w:szCs w:val="20"/>
              </w:rPr>
              <w:t>GIIN: ______________________________________</w:t>
            </w:r>
          </w:p>
          <w:p w:rsidR="009314AD" w:rsidRPr="00A06F4A" w:rsidRDefault="00B241D0" w:rsidP="00A06F4A">
            <w:pPr>
              <w:autoSpaceDE w:val="0"/>
              <w:autoSpaceDN w:val="0"/>
              <w:adjustRightInd w:val="0"/>
              <w:jc w:val="both"/>
              <w:rPr>
                <w:rFonts w:eastAsia="SimSun"/>
                <w:sz w:val="20"/>
                <w:szCs w:val="20"/>
              </w:rPr>
            </w:pPr>
            <w:sdt>
              <w:sdtPr>
                <w:rPr>
                  <w:rFonts w:eastAsia="SimSun"/>
                  <w:sz w:val="20"/>
                  <w:szCs w:val="20"/>
                </w:rPr>
                <w:id w:val="-190152651"/>
                <w14:checkbox>
                  <w14:checked w14:val="0"/>
                  <w14:checkedState w14:val="2612" w14:font="MS Gothic"/>
                  <w14:uncheckedState w14:val="2610" w14:font="MS Gothic"/>
                </w14:checkbox>
              </w:sdtPr>
              <w:sdtEndPr/>
              <w:sdtContent>
                <w:r w:rsidR="009314AD" w:rsidRPr="00A06F4A">
                  <w:rPr>
                    <w:rFonts w:ascii="Segoe UI Symbol" w:eastAsia="MS Gothic" w:hAnsi="Segoe UI Symbol" w:cs="Segoe UI Symbol"/>
                    <w:sz w:val="20"/>
                    <w:szCs w:val="20"/>
                  </w:rPr>
                  <w:t>☐</w:t>
                </w:r>
              </w:sdtContent>
            </w:sdt>
            <w:r w:rsidR="009314AD" w:rsidRPr="00A06F4A">
              <w:rPr>
                <w:rFonts w:eastAsia="SimSun"/>
                <w:sz w:val="20"/>
                <w:szCs w:val="20"/>
              </w:rPr>
              <w:t xml:space="preserve"> </w:t>
            </w:r>
            <w:r w:rsidR="009314AD" w:rsidRPr="00A06F4A">
              <w:rPr>
                <w:rFonts w:eastAsia="SimSun"/>
                <w:b/>
                <w:sz w:val="20"/>
                <w:szCs w:val="20"/>
              </w:rPr>
              <w:t>НЕТ, юридическое лицо не является Исключенной нефинансовой организацией (Excepted NFFE).</w:t>
            </w:r>
          </w:p>
        </w:tc>
      </w:tr>
    </w:tbl>
    <w:p w:rsidR="00A06F4A" w:rsidRPr="00A06F4A" w:rsidRDefault="00B241D0" w:rsidP="007B2394">
      <w:pPr>
        <w:keepNext/>
        <w:keepLines/>
        <w:jc w:val="both"/>
        <w:rPr>
          <w:i/>
          <w:noProof/>
          <w:sz w:val="20"/>
          <w:szCs w:val="20"/>
        </w:rPr>
      </w:pPr>
      <w:sdt>
        <w:sdtPr>
          <w:rPr>
            <w:rFonts w:eastAsia="SimSun"/>
            <w:sz w:val="20"/>
            <w:szCs w:val="20"/>
          </w:rPr>
          <w:id w:val="675160799"/>
          <w14:checkbox>
            <w14:checked w14:val="0"/>
            <w14:checkedState w14:val="2612" w14:font="MS Gothic"/>
            <w14:uncheckedState w14:val="2610" w14:font="MS Gothic"/>
          </w14:checkbox>
        </w:sdtPr>
        <w:sdtEndPr/>
        <w:sdtContent>
          <w:r w:rsidR="00A06F4A">
            <w:rPr>
              <w:rFonts w:ascii="MS Gothic" w:eastAsia="MS Gothic" w:hAnsi="MS Gothic" w:hint="eastAsia"/>
              <w:sz w:val="20"/>
              <w:szCs w:val="20"/>
            </w:rPr>
            <w:t>☐</w:t>
          </w:r>
        </w:sdtContent>
      </w:sdt>
      <w:r w:rsidR="003D22B5" w:rsidRPr="00A06F4A">
        <w:rPr>
          <w:sz w:val="20"/>
          <w:szCs w:val="20"/>
        </w:rPr>
        <w:t xml:space="preserve"> </w:t>
      </w:r>
      <w:r w:rsidR="002511D7" w:rsidRPr="00A06F4A">
        <w:rPr>
          <w:sz w:val="20"/>
          <w:szCs w:val="20"/>
        </w:rPr>
        <w:t>П</w:t>
      </w:r>
      <w:r w:rsidR="007B2394" w:rsidRPr="00A06F4A">
        <w:rPr>
          <w:i/>
          <w:noProof/>
          <w:sz w:val="20"/>
          <w:szCs w:val="20"/>
        </w:rPr>
        <w:t>редоставляем согласие ООО «ТАИФ-ИНВЕСТ» на обработку предоставленных персональных данных, сведений, указанных в</w:t>
      </w:r>
      <w:r w:rsidR="002511D7" w:rsidRPr="00A06F4A">
        <w:rPr>
          <w:i/>
          <w:noProof/>
          <w:sz w:val="20"/>
          <w:szCs w:val="20"/>
        </w:rPr>
        <w:t xml:space="preserve"> настоящей Анкете, </w:t>
      </w:r>
      <w:r w:rsidR="007B2394" w:rsidRPr="00A06F4A">
        <w:rPr>
          <w:i/>
          <w:noProof/>
          <w:sz w:val="20"/>
          <w:szCs w:val="20"/>
        </w:rPr>
        <w:t>Форм</w:t>
      </w:r>
      <w:r w:rsidR="002511D7" w:rsidRPr="00A06F4A">
        <w:rPr>
          <w:i/>
          <w:noProof/>
          <w:sz w:val="20"/>
          <w:szCs w:val="20"/>
        </w:rPr>
        <w:t>ах</w:t>
      </w:r>
      <w:r w:rsidR="007B2394" w:rsidRPr="00A06F4A">
        <w:rPr>
          <w:i/>
          <w:noProof/>
          <w:sz w:val="20"/>
          <w:szCs w:val="20"/>
        </w:rPr>
        <w:t xml:space="preserve"> </w:t>
      </w:r>
      <w:r w:rsidR="002511D7" w:rsidRPr="00A06F4A">
        <w:rPr>
          <w:i/>
          <w:noProof/>
          <w:sz w:val="20"/>
          <w:szCs w:val="20"/>
          <w:lang w:val="en-US"/>
        </w:rPr>
        <w:t>W</w:t>
      </w:r>
      <w:r w:rsidR="002511D7" w:rsidRPr="00A06F4A">
        <w:rPr>
          <w:i/>
          <w:noProof/>
          <w:sz w:val="20"/>
          <w:szCs w:val="20"/>
        </w:rPr>
        <w:t>8/W</w:t>
      </w:r>
      <w:r w:rsidR="007B2394" w:rsidRPr="00A06F4A">
        <w:rPr>
          <w:i/>
          <w:noProof/>
          <w:sz w:val="20"/>
          <w:szCs w:val="20"/>
        </w:rPr>
        <w:t>9, иной информации для целей установления FATCA</w:t>
      </w:r>
      <w:r w:rsidR="002511D7" w:rsidRPr="00A06F4A">
        <w:rPr>
          <w:i/>
          <w:noProof/>
          <w:sz w:val="20"/>
          <w:szCs w:val="20"/>
        </w:rPr>
        <w:t>/</w:t>
      </w:r>
      <w:r w:rsidR="002511D7" w:rsidRPr="00A06F4A">
        <w:rPr>
          <w:i/>
          <w:noProof/>
          <w:sz w:val="20"/>
          <w:szCs w:val="20"/>
          <w:lang w:val="en-US"/>
        </w:rPr>
        <w:t>CRS</w:t>
      </w:r>
      <w:r w:rsidR="007B2394" w:rsidRPr="00A06F4A">
        <w:rPr>
          <w:i/>
          <w:noProof/>
          <w:sz w:val="20"/>
          <w:szCs w:val="20"/>
        </w:rPr>
        <w:t xml:space="preserve"> статуса, а также данных о номере счета/счетов, остатках по счету/счетам, и информации об операциях по счету/счетам с целью трансграничной передачи иностранному налоговому органу и (или) иностранным налоговым агентам, уполномоченным иностранным налоговым органом на удержание иностранных налогов и сборов в порядке и объеме, не противоречащем законодательству РФ.</w:t>
      </w:r>
    </w:p>
    <w:p w:rsidR="0088423A" w:rsidRPr="00A06F4A" w:rsidRDefault="0088423A" w:rsidP="0088423A">
      <w:pPr>
        <w:keepNext/>
        <w:keepLines/>
        <w:ind w:firstLine="708"/>
        <w:jc w:val="both"/>
        <w:rPr>
          <w:i/>
          <w:noProof/>
          <w:sz w:val="20"/>
          <w:szCs w:val="20"/>
        </w:rPr>
      </w:pPr>
      <w:r w:rsidRPr="00A06F4A">
        <w:rPr>
          <w:i/>
          <w:sz w:val="20"/>
          <w:szCs w:val="20"/>
          <w:shd w:val="clear" w:color="auto" w:fill="FFFFFF"/>
        </w:rPr>
        <w:t>Согласие клиента на передачу информации в иностранный налоговый орган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 (часть 6 ст. 2 Федерального закона от 28.06.2014 № 173-ФЗ</w:t>
      </w:r>
      <w:r w:rsidR="00A33716">
        <w:rPr>
          <w:i/>
          <w:sz w:val="20"/>
          <w:szCs w:val="20"/>
          <w:shd w:val="clear" w:color="auto" w:fill="FFFFFF"/>
        </w:rPr>
        <w:t>)</w:t>
      </w:r>
      <w:r w:rsidR="00621198" w:rsidRPr="00A06F4A">
        <w:rPr>
          <w:i/>
          <w:sz w:val="20"/>
          <w:szCs w:val="20"/>
          <w:shd w:val="clear" w:color="auto" w:fill="FFFFFF"/>
        </w:rPr>
        <w:t>.</w:t>
      </w:r>
    </w:p>
    <w:p w:rsidR="00A06F4A" w:rsidRPr="00A06F4A" w:rsidRDefault="00A06F4A" w:rsidP="00A06F4A">
      <w:pPr>
        <w:keepNext/>
        <w:jc w:val="both"/>
        <w:rPr>
          <w:sz w:val="20"/>
          <w:szCs w:val="20"/>
        </w:rPr>
      </w:pPr>
    </w:p>
    <w:p w:rsidR="00A06F4A" w:rsidRPr="00A06F4A" w:rsidRDefault="00A06F4A" w:rsidP="00A06F4A">
      <w:pPr>
        <w:keepNext/>
        <w:ind w:firstLine="708"/>
        <w:jc w:val="both"/>
        <w:rPr>
          <w:sz w:val="20"/>
          <w:szCs w:val="20"/>
        </w:rPr>
      </w:pPr>
      <w:r w:rsidRPr="00A06F4A">
        <w:rPr>
          <w:sz w:val="20"/>
          <w:szCs w:val="20"/>
        </w:rPr>
        <w:t>Подписывая Информационные сведения Клиента – юридического лица (филиала), включая все приложения, Клиент заверяет и гарантирует ООО «ТАИФ-ИНВЕСТ» на дату подписания, что:</w:t>
      </w:r>
    </w:p>
    <w:p w:rsidR="00A06F4A" w:rsidRPr="00A06F4A" w:rsidRDefault="00A06F4A" w:rsidP="00A06F4A">
      <w:pPr>
        <w:keepNext/>
        <w:jc w:val="both"/>
        <w:rPr>
          <w:sz w:val="20"/>
          <w:szCs w:val="20"/>
        </w:rPr>
      </w:pPr>
      <w:r w:rsidRPr="00A06F4A">
        <w:rPr>
          <w:noProof/>
          <w:spacing w:val="20"/>
          <w:sz w:val="20"/>
          <w:szCs w:val="20"/>
          <w:bdr w:val="single" w:sz="4" w:space="0" w:color="808080" w:frame="1"/>
        </w:rPr>
        <w:t> </w:t>
      </w:r>
      <w:r w:rsidRPr="00A06F4A">
        <w:rPr>
          <w:noProof/>
          <w:spacing w:val="20"/>
          <w:sz w:val="20"/>
          <w:szCs w:val="20"/>
          <w:bdr w:val="single" w:sz="4" w:space="0" w:color="808080" w:frame="1"/>
        </w:rPr>
        <w:t> </w:t>
      </w:r>
      <w:r w:rsidRPr="00A06F4A">
        <w:rPr>
          <w:sz w:val="20"/>
          <w:szCs w:val="20"/>
          <w:lang w:val="en-US"/>
        </w:rPr>
        <w:t> </w:t>
      </w:r>
      <w:r w:rsidRPr="00A06F4A">
        <w:rPr>
          <w:sz w:val="20"/>
          <w:szCs w:val="20"/>
        </w:rPr>
        <w:t>обязуется уведомить ООО «ТАИФ-ИНВЕСТ» об изменении любого факта или подтверждения в письменной форме в течение 7 рабочих дней с даты их изменения;</w:t>
      </w:r>
    </w:p>
    <w:p w:rsidR="00A06F4A" w:rsidRPr="00A06F4A" w:rsidRDefault="00A06F4A" w:rsidP="00A06F4A">
      <w:pPr>
        <w:keepNext/>
        <w:jc w:val="both"/>
        <w:rPr>
          <w:sz w:val="20"/>
          <w:szCs w:val="20"/>
        </w:rPr>
      </w:pPr>
      <w:r w:rsidRPr="00A06F4A">
        <w:rPr>
          <w:noProof/>
          <w:spacing w:val="20"/>
          <w:sz w:val="20"/>
          <w:szCs w:val="20"/>
          <w:bdr w:val="single" w:sz="4" w:space="0" w:color="808080" w:frame="1"/>
        </w:rPr>
        <w:t> </w:t>
      </w:r>
      <w:r w:rsidRPr="00A06F4A">
        <w:rPr>
          <w:noProof/>
          <w:spacing w:val="20"/>
          <w:sz w:val="20"/>
          <w:szCs w:val="20"/>
          <w:bdr w:val="single" w:sz="4" w:space="0" w:color="808080" w:frame="1"/>
        </w:rPr>
        <w:t> </w:t>
      </w:r>
      <w:r w:rsidRPr="00A06F4A">
        <w:rPr>
          <w:sz w:val="20"/>
          <w:szCs w:val="20"/>
          <w:lang w:val="en-US"/>
        </w:rPr>
        <w:t>  </w:t>
      </w:r>
      <w:r w:rsidRPr="00A06F4A">
        <w:rPr>
          <w:sz w:val="20"/>
          <w:szCs w:val="20"/>
        </w:rPr>
        <w:t xml:space="preserve">Содержащиеся в указанных документах персональные данные предоставляются в соответствии с полученным согласием субъектов персональных данных (в том числе контролирующих лиц) на обработку такой информации </w:t>
      </w:r>
      <w:r w:rsidR="00A33716">
        <w:rPr>
          <w:sz w:val="20"/>
          <w:szCs w:val="20"/>
        </w:rPr>
        <w:br/>
      </w:r>
      <w:r w:rsidRPr="00A06F4A">
        <w:rPr>
          <w:sz w:val="20"/>
          <w:szCs w:val="20"/>
        </w:rPr>
        <w:t>ООО «ТАИФ-ИНВЕСТ»;</w:t>
      </w:r>
    </w:p>
    <w:p w:rsidR="00A06F4A" w:rsidRPr="00A06F4A" w:rsidRDefault="00A06F4A" w:rsidP="00A06F4A">
      <w:pPr>
        <w:keepNext/>
        <w:jc w:val="both"/>
        <w:rPr>
          <w:sz w:val="20"/>
          <w:szCs w:val="20"/>
        </w:rPr>
      </w:pPr>
      <w:r w:rsidRPr="00A06F4A">
        <w:rPr>
          <w:noProof/>
          <w:spacing w:val="20"/>
          <w:sz w:val="20"/>
          <w:szCs w:val="20"/>
          <w:bdr w:val="single" w:sz="4" w:space="0" w:color="808080" w:frame="1"/>
        </w:rPr>
        <w:t> </w:t>
      </w:r>
      <w:r w:rsidRPr="00A06F4A">
        <w:rPr>
          <w:noProof/>
          <w:spacing w:val="20"/>
          <w:sz w:val="20"/>
          <w:szCs w:val="20"/>
          <w:bdr w:val="single" w:sz="4" w:space="0" w:color="808080" w:frame="1"/>
        </w:rPr>
        <w:t> </w:t>
      </w:r>
      <w:r w:rsidRPr="00A06F4A">
        <w:rPr>
          <w:sz w:val="20"/>
          <w:szCs w:val="20"/>
        </w:rPr>
        <w:t>указанная информация была предоставлена Клиентом, является точной, полной и достоверной, и Клиент подтверждает право ООО «ТАИФ-ИНВЕСТ» на ее проверку</w:t>
      </w:r>
      <w:r>
        <w:rPr>
          <w:sz w:val="20"/>
          <w:szCs w:val="20"/>
        </w:rPr>
        <w:t>.</w:t>
      </w:r>
    </w:p>
    <w:p w:rsidR="007B2394" w:rsidRPr="00A06F4A" w:rsidRDefault="007B2394" w:rsidP="00F16AC0">
      <w:pPr>
        <w:keepNext/>
        <w:contextualSpacing/>
        <w:jc w:val="both"/>
        <w:rPr>
          <w:rFonts w:eastAsia="@Meiryo UI"/>
          <w:i/>
          <w:sz w:val="20"/>
          <w:szCs w:val="20"/>
        </w:rPr>
      </w:pPr>
    </w:p>
    <w:p w:rsidR="00E5593C" w:rsidRPr="00A06F4A" w:rsidRDefault="00E5593C" w:rsidP="00F16AC0">
      <w:pPr>
        <w:keepNext/>
        <w:contextualSpacing/>
        <w:jc w:val="both"/>
        <w:rPr>
          <w:rFonts w:eastAsia="@Meiryo UI"/>
          <w:i/>
          <w:sz w:val="20"/>
          <w:szCs w:val="20"/>
        </w:rPr>
      </w:pPr>
    </w:p>
    <w:p w:rsidR="00F16AC0" w:rsidRPr="00A06F4A" w:rsidRDefault="00A06F4A" w:rsidP="00F16AC0">
      <w:pPr>
        <w:keepNext/>
        <w:contextualSpacing/>
        <w:jc w:val="both"/>
        <w:rPr>
          <w:rFonts w:eastAsia="@Meiryo UI"/>
          <w:i/>
          <w:sz w:val="20"/>
          <w:szCs w:val="20"/>
        </w:rPr>
      </w:pPr>
      <w:r>
        <w:rPr>
          <w:rFonts w:eastAsia="@Meiryo UI"/>
          <w:i/>
          <w:sz w:val="20"/>
          <w:szCs w:val="20"/>
        </w:rPr>
        <w:t xml:space="preserve">Клиент, </w:t>
      </w:r>
      <w:r w:rsidR="00F16AC0" w:rsidRPr="00A06F4A">
        <w:rPr>
          <w:rFonts w:eastAsia="@Meiryo UI"/>
          <w:i/>
          <w:sz w:val="20"/>
          <w:szCs w:val="20"/>
        </w:rPr>
        <w:t xml:space="preserve">Руководитель организации/ </w:t>
      </w:r>
    </w:p>
    <w:p w:rsidR="00F16AC0" w:rsidRPr="00A06F4A" w:rsidRDefault="00F16AC0" w:rsidP="00F16AC0">
      <w:pPr>
        <w:keepNext/>
        <w:contextualSpacing/>
        <w:jc w:val="both"/>
        <w:rPr>
          <w:rFonts w:eastAsia="@Meiryo UI"/>
          <w:i/>
          <w:sz w:val="20"/>
          <w:szCs w:val="20"/>
        </w:rPr>
      </w:pPr>
      <w:r w:rsidRPr="00A06F4A">
        <w:rPr>
          <w:rFonts w:eastAsia="@Meiryo UI"/>
          <w:i/>
          <w:sz w:val="20"/>
          <w:szCs w:val="20"/>
        </w:rPr>
        <w:t>Уполномоченное лицо                 _____________________/__________________/</w:t>
      </w:r>
    </w:p>
    <w:p w:rsidR="00F16AC0" w:rsidRPr="00A06F4A" w:rsidRDefault="00F16AC0" w:rsidP="00F16AC0">
      <w:pPr>
        <w:keepNext/>
        <w:tabs>
          <w:tab w:val="center" w:pos="4677"/>
          <w:tab w:val="left" w:pos="7305"/>
        </w:tabs>
        <w:jc w:val="both"/>
        <w:rPr>
          <w:rFonts w:eastAsia="@Meiryo UI"/>
          <w:sz w:val="20"/>
          <w:szCs w:val="20"/>
        </w:rPr>
      </w:pPr>
      <w:r w:rsidRPr="00A06F4A">
        <w:rPr>
          <w:rFonts w:eastAsia="@Meiryo UI"/>
          <w:i/>
          <w:sz w:val="20"/>
          <w:szCs w:val="20"/>
        </w:rPr>
        <w:t xml:space="preserve">                                                  (подпись)                                (Ф.И.О. полностью)</w:t>
      </w:r>
    </w:p>
    <w:p w:rsidR="00FB11C7" w:rsidRDefault="00F16AC0" w:rsidP="00A3004A">
      <w:pPr>
        <w:keepNext/>
        <w:tabs>
          <w:tab w:val="left" w:pos="0"/>
        </w:tabs>
        <w:autoSpaceDE w:val="0"/>
        <w:autoSpaceDN w:val="0"/>
        <w:adjustRightInd w:val="0"/>
        <w:contextualSpacing/>
        <w:jc w:val="both"/>
        <w:rPr>
          <w:rFonts w:eastAsia="@Meiryo UI"/>
          <w:sz w:val="20"/>
          <w:szCs w:val="20"/>
        </w:rPr>
      </w:pPr>
      <w:r w:rsidRPr="00A06F4A">
        <w:rPr>
          <w:rFonts w:eastAsia="@Meiryo UI"/>
          <w:sz w:val="20"/>
          <w:szCs w:val="20"/>
        </w:rPr>
        <w:t>М.П.                                        «_____» ____</w:t>
      </w:r>
      <w:r w:rsidR="00A3004A" w:rsidRPr="00A06F4A">
        <w:rPr>
          <w:rFonts w:eastAsia="@Meiryo UI"/>
          <w:sz w:val="20"/>
          <w:szCs w:val="20"/>
        </w:rPr>
        <w:t>_______________________20____г.</w:t>
      </w:r>
      <w:r w:rsidR="00FB11C7">
        <w:rPr>
          <w:rFonts w:eastAsia="@Meiryo UI"/>
          <w:sz w:val="20"/>
          <w:szCs w:val="20"/>
        </w:rPr>
        <w:br w:type="page"/>
      </w:r>
    </w:p>
    <w:p w:rsidR="00A3004A" w:rsidRPr="00621198" w:rsidRDefault="00346855" w:rsidP="00346855">
      <w:pPr>
        <w:pStyle w:val="a5"/>
        <w:keepNext/>
        <w:keepLines/>
        <w:rPr>
          <w:b/>
          <w:sz w:val="16"/>
          <w:szCs w:val="16"/>
        </w:rPr>
      </w:pPr>
      <w:r w:rsidRPr="00621198">
        <w:rPr>
          <w:b/>
          <w:sz w:val="16"/>
          <w:szCs w:val="16"/>
        </w:rPr>
        <w:lastRenderedPageBreak/>
        <w:t xml:space="preserve">Памятка для заполнения Анкеты </w:t>
      </w:r>
    </w:p>
    <w:p w:rsidR="00346855" w:rsidRPr="00621198" w:rsidRDefault="00346855" w:rsidP="00346855">
      <w:pPr>
        <w:pStyle w:val="a5"/>
        <w:keepNext/>
        <w:keepLines/>
        <w:ind w:left="0" w:firstLine="708"/>
        <w:rPr>
          <w:b/>
          <w:sz w:val="16"/>
          <w:szCs w:val="16"/>
        </w:rPr>
      </w:pPr>
    </w:p>
    <w:tbl>
      <w:tblPr>
        <w:tblStyle w:val="20"/>
        <w:tblpPr w:leftFromText="180" w:rightFromText="180" w:vertAnchor="text" w:tblpX="107" w:tblpY="1"/>
        <w:tblOverlap w:val="never"/>
        <w:tblW w:w="10359" w:type="dxa"/>
        <w:tblLayout w:type="fixed"/>
        <w:tblLook w:val="04A0" w:firstRow="1" w:lastRow="0" w:firstColumn="1" w:lastColumn="0" w:noHBand="0" w:noVBand="1"/>
      </w:tblPr>
      <w:tblGrid>
        <w:gridCol w:w="1980"/>
        <w:gridCol w:w="8365"/>
        <w:gridCol w:w="14"/>
      </w:tblGrid>
      <w:tr w:rsidR="008247D9" w:rsidRPr="00621198" w:rsidTr="00FB11C7">
        <w:trPr>
          <w:gridAfter w:val="1"/>
          <w:wAfter w:w="14" w:type="dxa"/>
        </w:trPr>
        <w:tc>
          <w:tcPr>
            <w:tcW w:w="1980" w:type="dxa"/>
          </w:tcPr>
          <w:p w:rsidR="008247D9" w:rsidRPr="00621198" w:rsidRDefault="00A3004A" w:rsidP="00346855">
            <w:pPr>
              <w:keepNext/>
              <w:keepLines/>
              <w:widowControl w:val="0"/>
              <w:suppressAutoHyphens/>
              <w:ind w:left="-18" w:firstLine="18"/>
              <w:jc w:val="both"/>
              <w:rPr>
                <w:rFonts w:eastAsiaTheme="minorHAnsi"/>
                <w:b/>
                <w:bCs/>
                <w:sz w:val="16"/>
                <w:szCs w:val="16"/>
              </w:rPr>
            </w:pPr>
            <w:r w:rsidRPr="00621198">
              <w:rPr>
                <w:b/>
                <w:sz w:val="16"/>
                <w:szCs w:val="16"/>
              </w:rPr>
              <w:br w:type="page"/>
            </w:r>
            <w:r w:rsidRPr="00621198">
              <w:rPr>
                <w:rFonts w:eastAsiaTheme="minorHAnsi"/>
                <w:b/>
                <w:bCs/>
                <w:sz w:val="16"/>
                <w:szCs w:val="16"/>
              </w:rPr>
              <w:t>К</w:t>
            </w:r>
            <w:r w:rsidR="008247D9" w:rsidRPr="00621198">
              <w:rPr>
                <w:rFonts w:eastAsiaTheme="minorHAnsi"/>
                <w:b/>
                <w:bCs/>
                <w:sz w:val="16"/>
                <w:szCs w:val="16"/>
              </w:rPr>
              <w:t>омпания, акции которой регулярно обращаются на организованном рынке ценных бумаг (Regularly traded stocks)</w:t>
            </w:r>
          </w:p>
        </w:tc>
        <w:tc>
          <w:tcPr>
            <w:tcW w:w="8365" w:type="dxa"/>
          </w:tcPr>
          <w:p w:rsidR="008247D9" w:rsidRPr="00621198" w:rsidRDefault="008247D9" w:rsidP="00346855">
            <w:pPr>
              <w:keepNext/>
              <w:keepLines/>
              <w:widowControl w:val="0"/>
              <w:tabs>
                <w:tab w:val="left" w:pos="1540"/>
              </w:tabs>
              <w:suppressAutoHyphens/>
              <w:rPr>
                <w:rFonts w:eastAsia="MS Gothic"/>
                <w:sz w:val="16"/>
                <w:szCs w:val="16"/>
                <w:lang w:eastAsia="ja-JP"/>
              </w:rPr>
            </w:pPr>
            <w:r w:rsidRPr="00621198">
              <w:rPr>
                <w:rFonts w:eastAsia="MS Gothic"/>
                <w:sz w:val="16"/>
                <w:szCs w:val="16"/>
                <w:lang w:eastAsia="ja-JP"/>
              </w:rPr>
              <w:t xml:space="preserve">Акции компании регулярно обращаются на организованном рынке ценных бумаг, если </w:t>
            </w:r>
            <w:r w:rsidRPr="00621198">
              <w:rPr>
                <w:rFonts w:eastAsia="MS Gothic"/>
                <w:b/>
                <w:sz w:val="16"/>
                <w:szCs w:val="16"/>
                <w:lang w:eastAsia="ja-JP"/>
              </w:rPr>
              <w:t>значительный объем</w:t>
            </w:r>
            <w:r w:rsidRPr="00621198">
              <w:rPr>
                <w:rFonts w:eastAsia="MS Gothic"/>
                <w:sz w:val="16"/>
                <w:szCs w:val="16"/>
                <w:lang w:eastAsia="ja-JP"/>
              </w:rPr>
              <w:t xml:space="preserve"> торговых операций совершается с акциями компании </w:t>
            </w:r>
            <w:r w:rsidRPr="00621198">
              <w:rPr>
                <w:rFonts w:eastAsia="MS Gothic"/>
                <w:b/>
                <w:sz w:val="16"/>
                <w:szCs w:val="16"/>
                <w:lang w:eastAsia="ja-JP"/>
              </w:rPr>
              <w:t>на постоянной основе</w:t>
            </w:r>
            <w:r w:rsidRPr="00621198">
              <w:rPr>
                <w:rFonts w:eastAsia="MS Gothic"/>
                <w:sz w:val="16"/>
                <w:szCs w:val="16"/>
                <w:lang w:eastAsia="ja-JP"/>
              </w:rPr>
              <w:t>.</w:t>
            </w:r>
          </w:p>
          <w:p w:rsidR="008247D9" w:rsidRPr="00621198" w:rsidRDefault="008247D9" w:rsidP="00346855">
            <w:pPr>
              <w:keepNext/>
              <w:keepLines/>
              <w:widowControl w:val="0"/>
              <w:suppressAutoHyphens/>
              <w:autoSpaceDE w:val="0"/>
              <w:autoSpaceDN w:val="0"/>
              <w:adjustRightInd w:val="0"/>
              <w:jc w:val="both"/>
              <w:rPr>
                <w:sz w:val="16"/>
                <w:szCs w:val="16"/>
                <w:lang w:bidi="ru-RU"/>
              </w:rPr>
            </w:pPr>
            <w:r w:rsidRPr="00621198">
              <w:rPr>
                <w:rFonts w:eastAsia="Calibri"/>
                <w:sz w:val="16"/>
                <w:szCs w:val="16"/>
              </w:rPr>
              <w:t>Класс акций будет рассматриваться, как акции, регулярно обращающиеся на организованном рынке ценных бумаг, в течение календарного года, если акции обращались на организованном рынке ценных бумаг и по ним дилерами регулярно определялась рыночная котировка. Для целей данного определения будет учитываться котировка дилеров, при условии, что дилер регулярно и активно выставляет предложения на покупку и продажу акций и фактически совершает сделки по купле-продаже акций с клиентами, не являющимися связанными с ним сторонами, в рамках обычной деятельности.</w:t>
            </w:r>
          </w:p>
        </w:tc>
      </w:tr>
      <w:tr w:rsidR="008247D9" w:rsidRPr="00621198" w:rsidTr="00FB11C7">
        <w:trPr>
          <w:gridAfter w:val="1"/>
          <w:wAfter w:w="14" w:type="dxa"/>
        </w:trPr>
        <w:tc>
          <w:tcPr>
            <w:tcW w:w="1980" w:type="dxa"/>
          </w:tcPr>
          <w:p w:rsidR="008247D9" w:rsidRPr="00621198" w:rsidRDefault="008247D9" w:rsidP="00346855">
            <w:pPr>
              <w:keepNext/>
              <w:keepLines/>
              <w:widowControl w:val="0"/>
              <w:suppressAutoHyphens/>
              <w:ind w:left="-18" w:firstLine="18"/>
              <w:jc w:val="both"/>
              <w:rPr>
                <w:rFonts w:eastAsiaTheme="minorHAnsi"/>
                <w:b/>
                <w:bCs/>
                <w:sz w:val="16"/>
                <w:szCs w:val="16"/>
              </w:rPr>
            </w:pPr>
            <w:r w:rsidRPr="00621198">
              <w:rPr>
                <w:rFonts w:eastAsiaTheme="minorHAnsi"/>
                <w:b/>
                <w:bCs/>
                <w:sz w:val="16"/>
                <w:szCs w:val="16"/>
              </w:rPr>
              <w:t>Контролирующие лица (Controlling persons)</w:t>
            </w:r>
          </w:p>
        </w:tc>
        <w:tc>
          <w:tcPr>
            <w:tcW w:w="8365" w:type="dxa"/>
          </w:tcPr>
          <w:p w:rsidR="00366B4F" w:rsidRPr="00621198" w:rsidRDefault="008247D9" w:rsidP="00346855">
            <w:pPr>
              <w:keepNext/>
              <w:keepLines/>
              <w:widowControl w:val="0"/>
              <w:suppressAutoHyphens/>
              <w:autoSpaceDE w:val="0"/>
              <w:autoSpaceDN w:val="0"/>
              <w:adjustRightInd w:val="0"/>
              <w:jc w:val="both"/>
              <w:rPr>
                <w:sz w:val="16"/>
                <w:szCs w:val="16"/>
                <w:lang w:bidi="ru-RU"/>
              </w:rPr>
            </w:pPr>
            <w:r w:rsidRPr="00621198">
              <w:rPr>
                <w:sz w:val="16"/>
                <w:szCs w:val="16"/>
                <w:lang w:bidi="ru-RU"/>
              </w:rPr>
              <w:t>Физические лица, контролирующие юридическое лицо.</w:t>
            </w:r>
            <w:r w:rsidR="006F5CF4" w:rsidRPr="00621198">
              <w:rPr>
                <w:sz w:val="16"/>
                <w:szCs w:val="16"/>
                <w:lang w:bidi="ru-RU"/>
              </w:rPr>
              <w:t xml:space="preserve"> Термин контролирующее лицо соответствует термину «бенефициарный владелец».</w:t>
            </w:r>
            <w:r w:rsidRPr="00621198">
              <w:rPr>
                <w:sz w:val="16"/>
                <w:szCs w:val="16"/>
                <w:lang w:bidi="ru-RU"/>
              </w:rPr>
              <w:t xml:space="preserve"> </w:t>
            </w:r>
          </w:p>
          <w:p w:rsidR="008247D9" w:rsidRPr="00621198" w:rsidRDefault="00366B4F" w:rsidP="00366B4F">
            <w:pPr>
              <w:keepNext/>
              <w:keepLines/>
              <w:widowControl w:val="0"/>
              <w:suppressAutoHyphens/>
              <w:autoSpaceDE w:val="0"/>
              <w:autoSpaceDN w:val="0"/>
              <w:adjustRightInd w:val="0"/>
              <w:jc w:val="both"/>
              <w:rPr>
                <w:sz w:val="16"/>
                <w:szCs w:val="16"/>
                <w:lang w:bidi="ru-RU"/>
              </w:rPr>
            </w:pPr>
            <w:r w:rsidRPr="00621198">
              <w:rPr>
                <w:sz w:val="16"/>
                <w:szCs w:val="16"/>
              </w:rPr>
              <w:t xml:space="preserve">Контролирующим лицом организации признается лицо, которое прямо или косвенно владеет более 10% акций данной организации (по количеству голосов или стоимости). </w:t>
            </w:r>
            <w:r w:rsidR="008247D9" w:rsidRPr="00621198">
              <w:rPr>
                <w:sz w:val="16"/>
                <w:szCs w:val="16"/>
                <w:lang w:bidi="ru-RU"/>
              </w:rPr>
              <w:t>Термин контролирующие лица следует толковать в соответствии с Рекомендациями ФАТФ по противодействию легализации (отмыванию) доходов, полученных преступным путем, и финансированию терроризма (FATF).</w:t>
            </w:r>
          </w:p>
        </w:tc>
      </w:tr>
      <w:tr w:rsidR="00806E7E" w:rsidRPr="00621198" w:rsidTr="00FB11C7">
        <w:trPr>
          <w:gridAfter w:val="1"/>
          <w:wAfter w:w="14" w:type="dxa"/>
        </w:trPr>
        <w:tc>
          <w:tcPr>
            <w:tcW w:w="1980" w:type="dxa"/>
          </w:tcPr>
          <w:p w:rsidR="00806E7E" w:rsidRPr="00621198" w:rsidRDefault="00806E7E" w:rsidP="00346855">
            <w:pPr>
              <w:keepNext/>
              <w:keepLines/>
              <w:widowControl w:val="0"/>
              <w:suppressAutoHyphens/>
              <w:ind w:left="-18" w:firstLine="18"/>
              <w:jc w:val="both"/>
              <w:rPr>
                <w:rFonts w:eastAsiaTheme="minorHAnsi"/>
                <w:b/>
                <w:bCs/>
                <w:sz w:val="16"/>
                <w:szCs w:val="16"/>
              </w:rPr>
            </w:pPr>
            <w:r w:rsidRPr="00621198">
              <w:rPr>
                <w:b/>
                <w:sz w:val="16"/>
                <w:szCs w:val="16"/>
              </w:rPr>
              <w:t>Доля косвенного владения</w:t>
            </w:r>
            <w:r w:rsidR="00215CB9" w:rsidRPr="00621198">
              <w:rPr>
                <w:b/>
                <w:sz w:val="16"/>
                <w:szCs w:val="16"/>
              </w:rPr>
              <w:t xml:space="preserve"> (участия)</w:t>
            </w:r>
          </w:p>
        </w:tc>
        <w:tc>
          <w:tcPr>
            <w:tcW w:w="8365" w:type="dxa"/>
          </w:tcPr>
          <w:p w:rsidR="00806E7E" w:rsidRPr="00621198" w:rsidRDefault="00806E7E" w:rsidP="00346855">
            <w:pPr>
              <w:keepNext/>
              <w:keepLines/>
              <w:widowControl w:val="0"/>
              <w:suppressAutoHyphens/>
              <w:autoSpaceDE w:val="0"/>
              <w:autoSpaceDN w:val="0"/>
              <w:adjustRightInd w:val="0"/>
              <w:jc w:val="both"/>
              <w:rPr>
                <w:sz w:val="16"/>
                <w:szCs w:val="16"/>
              </w:rPr>
            </w:pPr>
            <w:r w:rsidRPr="00621198">
              <w:rPr>
                <w:sz w:val="16"/>
                <w:szCs w:val="16"/>
              </w:rPr>
              <w:t xml:space="preserve">Доля косвенного владения определяется по следующим правилам: </w:t>
            </w:r>
          </w:p>
          <w:p w:rsidR="00806E7E" w:rsidRPr="00621198" w:rsidRDefault="00806E7E" w:rsidP="00346855">
            <w:pPr>
              <w:keepNext/>
              <w:keepLines/>
              <w:widowControl w:val="0"/>
              <w:suppressAutoHyphens/>
              <w:autoSpaceDE w:val="0"/>
              <w:autoSpaceDN w:val="0"/>
              <w:adjustRightInd w:val="0"/>
              <w:jc w:val="both"/>
              <w:rPr>
                <w:sz w:val="16"/>
                <w:szCs w:val="16"/>
              </w:rPr>
            </w:pPr>
            <w:r w:rsidRPr="00621198">
              <w:rPr>
                <w:sz w:val="16"/>
                <w:szCs w:val="16"/>
              </w:rPr>
              <w:sym w:font="Symbol" w:char="F0B7"/>
            </w:r>
            <w:r w:rsidRPr="00621198">
              <w:rPr>
                <w:sz w:val="16"/>
                <w:szCs w:val="16"/>
              </w:rPr>
              <w:t xml:space="preserve"> для случаев косвенного владения акциями (долями). </w:t>
            </w:r>
          </w:p>
          <w:p w:rsidR="00806E7E" w:rsidRPr="00621198" w:rsidRDefault="00806E7E" w:rsidP="00346855">
            <w:pPr>
              <w:keepNext/>
              <w:keepLines/>
              <w:widowControl w:val="0"/>
              <w:suppressAutoHyphens/>
              <w:autoSpaceDE w:val="0"/>
              <w:autoSpaceDN w:val="0"/>
              <w:adjustRightInd w:val="0"/>
              <w:jc w:val="both"/>
              <w:rPr>
                <w:sz w:val="16"/>
                <w:szCs w:val="16"/>
              </w:rPr>
            </w:pPr>
            <w:r w:rsidRPr="00621198">
              <w:rPr>
                <w:sz w:val="16"/>
                <w:szCs w:val="16"/>
              </w:rPr>
              <w:t xml:space="preserve">Если акциями (долями) иностранной компании владеет другая компания (партнерство или траст), то акционеры (владельцы) данной другой компании будут считаться владельцами иностранной компании пропорционально своей доле в данной другой компании (партнерстве или трасте); </w:t>
            </w:r>
          </w:p>
          <w:p w:rsidR="00806E7E" w:rsidRPr="00621198" w:rsidRDefault="00806E7E" w:rsidP="00346855">
            <w:pPr>
              <w:keepNext/>
              <w:keepLines/>
              <w:widowControl w:val="0"/>
              <w:suppressAutoHyphens/>
              <w:autoSpaceDE w:val="0"/>
              <w:autoSpaceDN w:val="0"/>
              <w:adjustRightInd w:val="0"/>
              <w:jc w:val="both"/>
              <w:rPr>
                <w:sz w:val="16"/>
                <w:szCs w:val="16"/>
              </w:rPr>
            </w:pPr>
            <w:r w:rsidRPr="00621198">
              <w:rPr>
                <w:sz w:val="16"/>
                <w:szCs w:val="16"/>
              </w:rPr>
              <w:sym w:font="Symbol" w:char="F0B7"/>
            </w:r>
            <w:r w:rsidRPr="00621198">
              <w:rPr>
                <w:sz w:val="16"/>
                <w:szCs w:val="16"/>
              </w:rPr>
              <w:t xml:space="preserve"> для случаев косвенного владения долей в партнерстве или трасте. </w:t>
            </w:r>
          </w:p>
          <w:p w:rsidR="00806E7E" w:rsidRPr="00621198" w:rsidRDefault="00806E7E" w:rsidP="00346855">
            <w:pPr>
              <w:keepNext/>
              <w:keepLines/>
              <w:widowControl w:val="0"/>
              <w:suppressAutoHyphens/>
              <w:autoSpaceDE w:val="0"/>
              <w:autoSpaceDN w:val="0"/>
              <w:adjustRightInd w:val="0"/>
              <w:jc w:val="both"/>
              <w:rPr>
                <w:sz w:val="16"/>
                <w:szCs w:val="16"/>
              </w:rPr>
            </w:pPr>
            <w:r w:rsidRPr="00621198">
              <w:rPr>
                <w:sz w:val="16"/>
                <w:szCs w:val="16"/>
              </w:rPr>
              <w:t xml:space="preserve">Если долей в партнерстве или трасте владеет другая компания (партнерство или траст), то акционеры (владельцы) данной другой компании будут считаться владельцами иностранной компании пропорционально своей доле в данной другой компании (партнерстве или трасте); </w:t>
            </w:r>
          </w:p>
          <w:p w:rsidR="00806E7E" w:rsidRPr="00621198" w:rsidRDefault="00806E7E" w:rsidP="00346855">
            <w:pPr>
              <w:keepNext/>
              <w:keepLines/>
              <w:widowControl w:val="0"/>
              <w:suppressAutoHyphens/>
              <w:autoSpaceDE w:val="0"/>
              <w:autoSpaceDN w:val="0"/>
              <w:adjustRightInd w:val="0"/>
              <w:jc w:val="both"/>
              <w:rPr>
                <w:sz w:val="16"/>
                <w:szCs w:val="16"/>
              </w:rPr>
            </w:pPr>
            <w:r w:rsidRPr="00621198">
              <w:rPr>
                <w:sz w:val="16"/>
                <w:szCs w:val="16"/>
              </w:rPr>
              <w:sym w:font="Symbol" w:char="F0B7"/>
            </w:r>
            <w:r w:rsidRPr="00621198">
              <w:rPr>
                <w:sz w:val="16"/>
                <w:szCs w:val="16"/>
              </w:rPr>
              <w:t xml:space="preserve"> для случаев владения посредством опционов. </w:t>
            </w:r>
          </w:p>
          <w:p w:rsidR="00806E7E" w:rsidRPr="00621198" w:rsidRDefault="00806E7E" w:rsidP="00346855">
            <w:pPr>
              <w:keepNext/>
              <w:keepLines/>
              <w:widowControl w:val="0"/>
              <w:suppressAutoHyphens/>
              <w:autoSpaceDE w:val="0"/>
              <w:autoSpaceDN w:val="0"/>
              <w:adjustRightInd w:val="0"/>
              <w:jc w:val="both"/>
              <w:rPr>
                <w:sz w:val="16"/>
                <w:szCs w:val="16"/>
              </w:rPr>
            </w:pPr>
            <w:r w:rsidRPr="00621198">
              <w:rPr>
                <w:sz w:val="16"/>
                <w:szCs w:val="16"/>
              </w:rPr>
              <w:t xml:space="preserve">Если контролирующее лицо владеет, прямо или косвенно (порядок определения доли косвенного владения указан выше) опционом на покупку акций иностранной компании (долей в партнерстве или трасте), такое лицо будет считаться владельцем акций (долей) самой иностранной компании (партнерства/траста) в доле, указанной в опционе; </w:t>
            </w:r>
          </w:p>
          <w:p w:rsidR="00806E7E" w:rsidRPr="00621198" w:rsidRDefault="00806E7E" w:rsidP="00346855">
            <w:pPr>
              <w:keepNext/>
              <w:keepLines/>
              <w:widowControl w:val="0"/>
              <w:suppressAutoHyphens/>
              <w:autoSpaceDE w:val="0"/>
              <w:autoSpaceDN w:val="0"/>
              <w:adjustRightInd w:val="0"/>
              <w:jc w:val="both"/>
              <w:rPr>
                <w:sz w:val="16"/>
                <w:szCs w:val="16"/>
              </w:rPr>
            </w:pPr>
            <w:r w:rsidRPr="00621198">
              <w:rPr>
                <w:sz w:val="16"/>
                <w:szCs w:val="16"/>
              </w:rPr>
              <w:sym w:font="Symbol" w:char="F0B7"/>
            </w:r>
            <w:r w:rsidRPr="00621198">
              <w:rPr>
                <w:sz w:val="16"/>
                <w:szCs w:val="16"/>
              </w:rPr>
              <w:t xml:space="preserve"> при определении доли лица в иностранной корпорации/партнерстве/трасте необходимо принимать во внимание все факты и обстоятельства, имеющие значение. </w:t>
            </w:r>
            <w:r w:rsidR="00215CB9" w:rsidRPr="00621198">
              <w:rPr>
                <w:sz w:val="16"/>
                <w:szCs w:val="16"/>
              </w:rPr>
              <w:t xml:space="preserve">   </w:t>
            </w:r>
            <w:r w:rsidRPr="00621198">
              <w:rPr>
                <w:sz w:val="16"/>
                <w:szCs w:val="16"/>
              </w:rPr>
              <w:t xml:space="preserve">При этом любые инструменты, которые созданы для сокрытия (искусственного снижения) доли владения, должны игнорироваться; </w:t>
            </w:r>
          </w:p>
          <w:p w:rsidR="00806E7E" w:rsidRPr="00621198" w:rsidRDefault="00806E7E" w:rsidP="00346855">
            <w:pPr>
              <w:keepNext/>
              <w:keepLines/>
              <w:widowControl w:val="0"/>
              <w:suppressAutoHyphens/>
              <w:autoSpaceDE w:val="0"/>
              <w:autoSpaceDN w:val="0"/>
              <w:adjustRightInd w:val="0"/>
              <w:jc w:val="both"/>
              <w:rPr>
                <w:sz w:val="16"/>
                <w:szCs w:val="16"/>
                <w:lang w:bidi="ru-RU"/>
              </w:rPr>
            </w:pPr>
            <w:r w:rsidRPr="00621198">
              <w:rPr>
                <w:sz w:val="16"/>
                <w:szCs w:val="16"/>
              </w:rPr>
              <w:sym w:font="Symbol" w:char="F0B7"/>
            </w:r>
            <w:r w:rsidRPr="00621198">
              <w:rPr>
                <w:sz w:val="16"/>
                <w:szCs w:val="16"/>
              </w:rPr>
              <w:t xml:space="preserve"> для определения доли лица в иностранной корпорации/партнерстве/трасте необходимо суммировать его долю с долями, которыми владеют лица, связанные с данным лицом, в т.ч. супруги, члены семьи владельца акций и т.д.). Контролирующие лица определяются на дату проведения идентификации.</w:t>
            </w:r>
          </w:p>
        </w:tc>
      </w:tr>
      <w:tr w:rsidR="008247D9" w:rsidRPr="00621198" w:rsidTr="00FB11C7">
        <w:tc>
          <w:tcPr>
            <w:tcW w:w="1980" w:type="dxa"/>
          </w:tcPr>
          <w:p w:rsidR="008247D9" w:rsidRPr="00621198" w:rsidRDefault="008247D9" w:rsidP="00346855">
            <w:pPr>
              <w:keepNext/>
              <w:keepLines/>
              <w:widowControl w:val="0"/>
              <w:suppressAutoHyphens/>
              <w:ind w:left="-18" w:firstLine="18"/>
              <w:jc w:val="both"/>
              <w:rPr>
                <w:rFonts w:eastAsiaTheme="minorHAnsi"/>
                <w:b/>
                <w:bCs/>
                <w:sz w:val="16"/>
                <w:szCs w:val="16"/>
              </w:rPr>
            </w:pPr>
            <w:r w:rsidRPr="00621198">
              <w:rPr>
                <w:rFonts w:eastAsiaTheme="minorHAnsi"/>
                <w:b/>
                <w:bCs/>
                <w:sz w:val="16"/>
                <w:szCs w:val="16"/>
              </w:rPr>
              <w:t>Нефинансовые организации (Non-financial entity, NFE)</w:t>
            </w:r>
          </w:p>
        </w:tc>
        <w:tc>
          <w:tcPr>
            <w:tcW w:w="8379" w:type="dxa"/>
            <w:gridSpan w:val="2"/>
          </w:tcPr>
          <w:p w:rsidR="008247D9" w:rsidRPr="00621198" w:rsidRDefault="008247D9" w:rsidP="00346855">
            <w:pPr>
              <w:keepNext/>
              <w:keepLines/>
              <w:widowControl w:val="0"/>
              <w:ind w:left="-18" w:firstLine="18"/>
              <w:rPr>
                <w:rFonts w:eastAsia="Calibri"/>
                <w:sz w:val="16"/>
                <w:szCs w:val="16"/>
              </w:rPr>
            </w:pPr>
            <w:r w:rsidRPr="00621198">
              <w:rPr>
                <w:rFonts w:eastAsia="Calibri"/>
                <w:sz w:val="16"/>
                <w:szCs w:val="16"/>
              </w:rPr>
              <w:t>Любые организации, не являющиеся финансовыми институтами.</w:t>
            </w:r>
          </w:p>
          <w:p w:rsidR="008247D9" w:rsidRPr="00621198" w:rsidRDefault="008247D9" w:rsidP="00346855">
            <w:pPr>
              <w:keepNext/>
              <w:keepLines/>
              <w:widowControl w:val="0"/>
              <w:suppressAutoHyphens/>
              <w:autoSpaceDE w:val="0"/>
              <w:autoSpaceDN w:val="0"/>
              <w:adjustRightInd w:val="0"/>
              <w:jc w:val="both"/>
              <w:rPr>
                <w:sz w:val="16"/>
                <w:szCs w:val="16"/>
                <w:lang w:bidi="ru-RU"/>
              </w:rPr>
            </w:pPr>
          </w:p>
        </w:tc>
      </w:tr>
      <w:tr w:rsidR="008247D9" w:rsidRPr="00621198" w:rsidTr="00FB11C7">
        <w:tc>
          <w:tcPr>
            <w:tcW w:w="1980" w:type="dxa"/>
          </w:tcPr>
          <w:p w:rsidR="008247D9" w:rsidRPr="00621198" w:rsidRDefault="008247D9" w:rsidP="00346855">
            <w:pPr>
              <w:keepNext/>
              <w:keepLines/>
              <w:widowControl w:val="0"/>
              <w:suppressAutoHyphens/>
              <w:ind w:left="-18" w:firstLine="18"/>
              <w:jc w:val="both"/>
              <w:rPr>
                <w:rFonts w:eastAsiaTheme="minorHAnsi"/>
                <w:b/>
                <w:bCs/>
                <w:sz w:val="16"/>
                <w:szCs w:val="16"/>
              </w:rPr>
            </w:pPr>
            <w:r w:rsidRPr="00621198">
              <w:rPr>
                <w:rFonts w:eastAsiaTheme="minorHAnsi"/>
                <w:b/>
                <w:bCs/>
                <w:sz w:val="16"/>
                <w:szCs w:val="16"/>
              </w:rPr>
              <w:t>Организация (Entity)</w:t>
            </w:r>
          </w:p>
        </w:tc>
        <w:tc>
          <w:tcPr>
            <w:tcW w:w="8379" w:type="dxa"/>
            <w:gridSpan w:val="2"/>
          </w:tcPr>
          <w:p w:rsidR="008247D9" w:rsidRPr="00621198" w:rsidRDefault="008247D9" w:rsidP="00346855">
            <w:pPr>
              <w:keepNext/>
              <w:keepLines/>
              <w:widowControl w:val="0"/>
              <w:suppressAutoHyphens/>
              <w:autoSpaceDE w:val="0"/>
              <w:autoSpaceDN w:val="0"/>
              <w:adjustRightInd w:val="0"/>
              <w:jc w:val="both"/>
              <w:rPr>
                <w:sz w:val="16"/>
                <w:szCs w:val="16"/>
                <w:lang w:bidi="ru-RU"/>
              </w:rPr>
            </w:pPr>
            <w:r w:rsidRPr="00621198">
              <w:rPr>
                <w:rFonts w:eastAsia="MS Gothic"/>
                <w:sz w:val="16"/>
                <w:szCs w:val="16"/>
                <w:lang w:eastAsia="ja-JP"/>
              </w:rPr>
              <w:t>Юридическое лицо или иное образование без образования юридического лица, такое как: корпорация, партнерство, траст, или учреждение (Foundation).</w:t>
            </w:r>
          </w:p>
        </w:tc>
      </w:tr>
      <w:tr w:rsidR="008247D9" w:rsidRPr="00621198" w:rsidTr="00FB11C7">
        <w:tc>
          <w:tcPr>
            <w:tcW w:w="1980" w:type="dxa"/>
          </w:tcPr>
          <w:p w:rsidR="008247D9" w:rsidRPr="00621198" w:rsidRDefault="008247D9" w:rsidP="00346855">
            <w:pPr>
              <w:keepNext/>
              <w:keepLines/>
              <w:widowControl w:val="0"/>
              <w:suppressAutoHyphens/>
              <w:ind w:firstLine="18"/>
              <w:jc w:val="both"/>
              <w:rPr>
                <w:rFonts w:eastAsiaTheme="minorHAnsi"/>
                <w:b/>
                <w:bCs/>
                <w:sz w:val="16"/>
                <w:szCs w:val="16"/>
              </w:rPr>
            </w:pPr>
            <w:r w:rsidRPr="00621198">
              <w:rPr>
                <w:rFonts w:eastAsiaTheme="minorHAnsi"/>
                <w:b/>
                <w:bCs/>
                <w:sz w:val="16"/>
                <w:szCs w:val="16"/>
              </w:rPr>
              <w:t xml:space="preserve">Пассивная нефинансовая организация </w:t>
            </w:r>
          </w:p>
          <w:p w:rsidR="008247D9" w:rsidRPr="00621198" w:rsidRDefault="008247D9" w:rsidP="00346855">
            <w:pPr>
              <w:keepNext/>
              <w:keepLines/>
              <w:widowControl w:val="0"/>
              <w:suppressAutoHyphens/>
              <w:ind w:firstLine="18"/>
              <w:jc w:val="both"/>
              <w:rPr>
                <w:rFonts w:eastAsiaTheme="minorHAnsi"/>
                <w:b/>
                <w:bCs/>
                <w:sz w:val="16"/>
                <w:szCs w:val="16"/>
              </w:rPr>
            </w:pPr>
            <w:r w:rsidRPr="00621198">
              <w:rPr>
                <w:rFonts w:eastAsiaTheme="minorHAnsi"/>
                <w:b/>
                <w:bCs/>
                <w:sz w:val="16"/>
                <w:szCs w:val="16"/>
              </w:rPr>
              <w:t>(Passive NFE)</w:t>
            </w:r>
          </w:p>
        </w:tc>
        <w:tc>
          <w:tcPr>
            <w:tcW w:w="8379" w:type="dxa"/>
            <w:gridSpan w:val="2"/>
          </w:tcPr>
          <w:p w:rsidR="008247D9" w:rsidRPr="00621198" w:rsidRDefault="008247D9" w:rsidP="00346855">
            <w:pPr>
              <w:keepNext/>
              <w:keepLines/>
              <w:widowControl w:val="0"/>
              <w:suppressAutoHyphens/>
              <w:rPr>
                <w:sz w:val="16"/>
                <w:szCs w:val="16"/>
              </w:rPr>
            </w:pPr>
            <w:r w:rsidRPr="00621198">
              <w:rPr>
                <w:sz w:val="16"/>
                <w:szCs w:val="16"/>
              </w:rPr>
              <w:t>Пассивная нефинансовая организация – это:</w:t>
            </w:r>
          </w:p>
          <w:p w:rsidR="008247D9" w:rsidRPr="00621198" w:rsidRDefault="008247D9" w:rsidP="00346855">
            <w:pPr>
              <w:keepNext/>
              <w:keepLines/>
              <w:widowControl w:val="0"/>
              <w:numPr>
                <w:ilvl w:val="0"/>
                <w:numId w:val="9"/>
              </w:numPr>
              <w:suppressAutoHyphens/>
              <w:ind w:left="0"/>
              <w:contextualSpacing/>
              <w:rPr>
                <w:sz w:val="16"/>
                <w:szCs w:val="16"/>
              </w:rPr>
            </w:pPr>
            <w:r w:rsidRPr="00621198">
              <w:rPr>
                <w:sz w:val="16"/>
                <w:szCs w:val="16"/>
              </w:rPr>
              <w:t>Нефинансовая организация, не признаваемая Активной нефинансовой организацией, или</w:t>
            </w:r>
          </w:p>
          <w:p w:rsidR="008247D9" w:rsidRPr="00621198" w:rsidRDefault="008247D9" w:rsidP="00346855">
            <w:pPr>
              <w:keepNext/>
              <w:keepLines/>
              <w:widowControl w:val="0"/>
              <w:numPr>
                <w:ilvl w:val="0"/>
                <w:numId w:val="9"/>
              </w:numPr>
              <w:suppressAutoHyphens/>
              <w:ind w:left="0"/>
              <w:contextualSpacing/>
              <w:rPr>
                <w:sz w:val="16"/>
                <w:szCs w:val="16"/>
              </w:rPr>
            </w:pPr>
            <w:r w:rsidRPr="00621198">
              <w:rPr>
                <w:sz w:val="16"/>
                <w:szCs w:val="16"/>
              </w:rPr>
              <w:t>Инвестиционная организация, которая является инвестиционной организацией, поскольку основная часть валового дохода организации, относится к инвестированию, реинвестированию или торговле финансовыми активами, и организация находится под управлением организации, являющейся депозитарием, кредитной организацией, определенной страховой организацией, а также организацией, осуществляющей один из следующих видов деятельности: торговлю на финансовых рынках, доверительное управление имуществом третьих лиц, иное инвестирование, администрирование или управление финансовыми активами и денежными средствами от имени или по поручению других лиц, и не является налоговым резидентом Партнерской юрисдикции.</w:t>
            </w:r>
          </w:p>
        </w:tc>
      </w:tr>
      <w:tr w:rsidR="008247D9" w:rsidRPr="00621198" w:rsidTr="00FB11C7">
        <w:tc>
          <w:tcPr>
            <w:tcW w:w="1980" w:type="dxa"/>
          </w:tcPr>
          <w:p w:rsidR="008247D9" w:rsidRPr="00621198" w:rsidRDefault="008247D9" w:rsidP="00346855">
            <w:pPr>
              <w:keepNext/>
              <w:keepLines/>
              <w:widowControl w:val="0"/>
              <w:suppressAutoHyphens/>
              <w:ind w:firstLine="18"/>
              <w:jc w:val="both"/>
              <w:rPr>
                <w:b/>
                <w:sz w:val="16"/>
                <w:szCs w:val="16"/>
              </w:rPr>
            </w:pPr>
            <w:r w:rsidRPr="00621198">
              <w:rPr>
                <w:b/>
                <w:sz w:val="16"/>
                <w:szCs w:val="16"/>
              </w:rPr>
              <w:t>Активная нефинансовая организация</w:t>
            </w:r>
          </w:p>
          <w:p w:rsidR="008247D9" w:rsidRPr="00621198" w:rsidRDefault="008247D9" w:rsidP="00346855">
            <w:pPr>
              <w:keepNext/>
              <w:keepLines/>
              <w:widowControl w:val="0"/>
              <w:suppressAutoHyphens/>
              <w:ind w:firstLine="18"/>
              <w:jc w:val="both"/>
              <w:rPr>
                <w:b/>
                <w:bCs/>
                <w:sz w:val="16"/>
                <w:szCs w:val="16"/>
              </w:rPr>
            </w:pPr>
            <w:r w:rsidRPr="00621198">
              <w:rPr>
                <w:b/>
                <w:sz w:val="16"/>
                <w:szCs w:val="16"/>
              </w:rPr>
              <w:t xml:space="preserve">(Active NFE) </w:t>
            </w:r>
          </w:p>
        </w:tc>
        <w:tc>
          <w:tcPr>
            <w:tcW w:w="8379" w:type="dxa"/>
            <w:gridSpan w:val="2"/>
          </w:tcPr>
          <w:p w:rsidR="008247D9" w:rsidRPr="00621198" w:rsidRDefault="00366B4F" w:rsidP="00346855">
            <w:pPr>
              <w:keepNext/>
              <w:suppressAutoHyphens/>
              <w:ind w:hanging="296"/>
              <w:rPr>
                <w:sz w:val="16"/>
                <w:szCs w:val="16"/>
              </w:rPr>
            </w:pPr>
            <w:r w:rsidRPr="00621198">
              <w:rPr>
                <w:sz w:val="16"/>
                <w:szCs w:val="16"/>
              </w:rPr>
              <w:t>А   Ак</w:t>
            </w:r>
            <w:r w:rsidR="008247D9" w:rsidRPr="00621198">
              <w:rPr>
                <w:sz w:val="16"/>
                <w:szCs w:val="16"/>
              </w:rPr>
              <w:t xml:space="preserve">тивная нефинансовая организация – это нефинансовая организация, соответствующая одному из следующих признаков: </w:t>
            </w:r>
          </w:p>
          <w:p w:rsidR="008247D9" w:rsidRPr="00621198" w:rsidRDefault="00366B4F" w:rsidP="00346855">
            <w:pPr>
              <w:pStyle w:val="a5"/>
              <w:keepNext/>
              <w:numPr>
                <w:ilvl w:val="0"/>
                <w:numId w:val="10"/>
              </w:numPr>
              <w:tabs>
                <w:tab w:val="left" w:pos="882"/>
              </w:tabs>
              <w:suppressAutoHyphens/>
              <w:ind w:left="0"/>
              <w:jc w:val="both"/>
              <w:rPr>
                <w:sz w:val="16"/>
                <w:szCs w:val="16"/>
              </w:rPr>
            </w:pPr>
            <w:r w:rsidRPr="00621198">
              <w:rPr>
                <w:sz w:val="16"/>
                <w:szCs w:val="16"/>
              </w:rPr>
              <w:t xml:space="preserve">- </w:t>
            </w:r>
            <w:r w:rsidR="008247D9" w:rsidRPr="00621198">
              <w:rPr>
                <w:sz w:val="16"/>
                <w:szCs w:val="16"/>
              </w:rPr>
              <w:t>Менее 50 процентов валового дохода организации за предыдущий календарный год или иной соответствующий отчетный период составляет пассивный доход, и менее 50 процентов активов, которыми организация владела в течение предыдущего календарного года или иного соответствующего отчетного периода, – это активы, которые приносят пассивный доход или были приобретены организацией для получения пассивного дохода;</w:t>
            </w:r>
          </w:p>
          <w:p w:rsidR="008247D9" w:rsidRPr="00621198" w:rsidRDefault="00366B4F" w:rsidP="00346855">
            <w:pPr>
              <w:pStyle w:val="a5"/>
              <w:keepNext/>
              <w:numPr>
                <w:ilvl w:val="0"/>
                <w:numId w:val="11"/>
              </w:numPr>
              <w:tabs>
                <w:tab w:val="left" w:pos="882"/>
              </w:tabs>
              <w:suppressAutoHyphens/>
              <w:ind w:left="0"/>
              <w:jc w:val="both"/>
              <w:rPr>
                <w:sz w:val="16"/>
                <w:szCs w:val="16"/>
              </w:rPr>
            </w:pPr>
            <w:r w:rsidRPr="00621198">
              <w:rPr>
                <w:sz w:val="16"/>
                <w:szCs w:val="16"/>
              </w:rPr>
              <w:t xml:space="preserve">- </w:t>
            </w:r>
            <w:r w:rsidR="008247D9" w:rsidRPr="00621198">
              <w:rPr>
                <w:sz w:val="16"/>
                <w:szCs w:val="16"/>
              </w:rPr>
              <w:t xml:space="preserve">Компания является организацией, полностью принадлежащей правительственной организации, международной организации или центральному банку; </w:t>
            </w:r>
          </w:p>
          <w:p w:rsidR="008247D9" w:rsidRPr="00621198" w:rsidRDefault="00366B4F" w:rsidP="00346855">
            <w:pPr>
              <w:pStyle w:val="a5"/>
              <w:keepNext/>
              <w:numPr>
                <w:ilvl w:val="0"/>
                <w:numId w:val="12"/>
              </w:numPr>
              <w:tabs>
                <w:tab w:val="left" w:pos="882"/>
              </w:tabs>
              <w:suppressAutoHyphens/>
              <w:ind w:left="0"/>
              <w:jc w:val="both"/>
              <w:rPr>
                <w:sz w:val="16"/>
                <w:szCs w:val="16"/>
              </w:rPr>
            </w:pPr>
            <w:r w:rsidRPr="00621198">
              <w:rPr>
                <w:sz w:val="16"/>
                <w:szCs w:val="16"/>
              </w:rPr>
              <w:t xml:space="preserve">- </w:t>
            </w:r>
            <w:r w:rsidR="008247D9" w:rsidRPr="00621198">
              <w:rPr>
                <w:sz w:val="16"/>
                <w:szCs w:val="16"/>
              </w:rPr>
              <w:t xml:space="preserve">Существенная доля деятельности компании заключается во владении (полностью или частично) акциями одной или нескольких дочерних компаний и предоставлении финансирования и услуг одной или нескольким дочерним компаниям, которые осуществляют коммерческую или хозяйственную деятельность, отличную от деятельности финансового института, однако компания не будет подпадать под данное определение, если компания действует (или выступает) в качестве инвестиционного фонда, такого, как паевой инвестиционный фонд, фонда венчурного капитала, фонда заемных средств или иной инвестиционной структуры, цель которой заключается в приобретении или финансировании компаний с последующим владением долями в этих компаниях в качестве капитальных активов для инвестиционных целей; </w:t>
            </w:r>
          </w:p>
          <w:p w:rsidR="008247D9" w:rsidRPr="00621198" w:rsidRDefault="00366B4F" w:rsidP="00346855">
            <w:pPr>
              <w:pStyle w:val="a5"/>
              <w:keepNext/>
              <w:numPr>
                <w:ilvl w:val="0"/>
                <w:numId w:val="13"/>
              </w:numPr>
              <w:tabs>
                <w:tab w:val="left" w:pos="882"/>
              </w:tabs>
              <w:suppressAutoHyphens/>
              <w:ind w:left="0"/>
              <w:jc w:val="both"/>
              <w:rPr>
                <w:sz w:val="16"/>
                <w:szCs w:val="16"/>
              </w:rPr>
            </w:pPr>
            <w:r w:rsidRPr="00621198">
              <w:rPr>
                <w:sz w:val="16"/>
                <w:szCs w:val="16"/>
              </w:rPr>
              <w:t xml:space="preserve">- </w:t>
            </w:r>
            <w:r w:rsidR="008247D9" w:rsidRPr="00621198">
              <w:rPr>
                <w:sz w:val="16"/>
                <w:szCs w:val="16"/>
              </w:rPr>
              <w:t>Компания пока не ведет и не вела коммерческую деятельность, но инвестирует в активы с намерением вести коммерческую деятельность, отличную от коммерческой деятельности финансового института, при условии, что компания не будет подпадать под действие такого исключения по истечении 24 месяцев с даты создания компании;</w:t>
            </w:r>
          </w:p>
          <w:p w:rsidR="008247D9" w:rsidRPr="00621198" w:rsidRDefault="00366B4F" w:rsidP="00346855">
            <w:pPr>
              <w:pStyle w:val="a5"/>
              <w:keepNext/>
              <w:numPr>
                <w:ilvl w:val="0"/>
                <w:numId w:val="14"/>
              </w:numPr>
              <w:tabs>
                <w:tab w:val="left" w:pos="882"/>
              </w:tabs>
              <w:suppressAutoHyphens/>
              <w:ind w:left="0"/>
              <w:jc w:val="both"/>
              <w:rPr>
                <w:sz w:val="16"/>
                <w:szCs w:val="16"/>
              </w:rPr>
            </w:pPr>
            <w:r w:rsidRPr="00621198">
              <w:rPr>
                <w:sz w:val="16"/>
                <w:szCs w:val="16"/>
              </w:rPr>
              <w:t xml:space="preserve">- </w:t>
            </w:r>
            <w:r w:rsidR="008247D9" w:rsidRPr="00621198">
              <w:rPr>
                <w:sz w:val="16"/>
                <w:szCs w:val="16"/>
              </w:rPr>
              <w:t xml:space="preserve">Компания не являлась финансовым институтом в течение последних пяти лет и ликвидируется или проходит реорганизацию с целью продолжения или возобновления своей деятельности, отличной от деятельности финансового института; </w:t>
            </w:r>
          </w:p>
          <w:p w:rsidR="008247D9" w:rsidRPr="00621198" w:rsidRDefault="00366B4F" w:rsidP="00346855">
            <w:pPr>
              <w:pStyle w:val="a5"/>
              <w:keepNext/>
              <w:numPr>
                <w:ilvl w:val="0"/>
                <w:numId w:val="15"/>
              </w:numPr>
              <w:tabs>
                <w:tab w:val="left" w:pos="882"/>
              </w:tabs>
              <w:suppressAutoHyphens/>
              <w:ind w:left="0"/>
              <w:jc w:val="both"/>
              <w:rPr>
                <w:sz w:val="16"/>
                <w:szCs w:val="16"/>
              </w:rPr>
            </w:pPr>
            <w:r w:rsidRPr="00621198">
              <w:rPr>
                <w:sz w:val="16"/>
                <w:szCs w:val="16"/>
              </w:rPr>
              <w:t xml:space="preserve">- </w:t>
            </w:r>
            <w:r w:rsidR="008247D9" w:rsidRPr="00621198">
              <w:rPr>
                <w:sz w:val="16"/>
                <w:szCs w:val="16"/>
              </w:rPr>
              <w:t xml:space="preserve">Компания главным образом совершает операции финансирования и хеджирования со связанными сторонами или от имени связанных сторон, которые не являются финансовыми институтами, и не предоставляет услуги по финансированию и хеджированию организациям, не являющимся связанными сторонами, при условии, что группа любых таких связанных сторон главным образом осуществляет коммерческую деятельность, отличную от коммерческой деятельности финансового института; </w:t>
            </w:r>
          </w:p>
          <w:p w:rsidR="008247D9" w:rsidRPr="00621198" w:rsidRDefault="00366B4F" w:rsidP="00366B4F">
            <w:pPr>
              <w:pStyle w:val="a5"/>
              <w:keepNext/>
              <w:numPr>
                <w:ilvl w:val="0"/>
                <w:numId w:val="16"/>
              </w:numPr>
              <w:tabs>
                <w:tab w:val="left" w:pos="882"/>
              </w:tabs>
              <w:suppressAutoHyphens/>
              <w:ind w:left="0"/>
              <w:jc w:val="both"/>
              <w:rPr>
                <w:sz w:val="16"/>
                <w:szCs w:val="16"/>
              </w:rPr>
            </w:pPr>
            <w:r w:rsidRPr="00621198">
              <w:rPr>
                <w:sz w:val="16"/>
                <w:szCs w:val="16"/>
              </w:rPr>
              <w:t xml:space="preserve">- </w:t>
            </w:r>
            <w:r w:rsidR="008247D9" w:rsidRPr="00621198">
              <w:rPr>
                <w:sz w:val="16"/>
                <w:szCs w:val="16"/>
              </w:rPr>
              <w:t>Компания отвечает всем следующим требованиям</w:t>
            </w:r>
            <w:r w:rsidRPr="00621198">
              <w:rPr>
                <w:sz w:val="16"/>
                <w:szCs w:val="16"/>
              </w:rPr>
              <w:t xml:space="preserve"> («некоммерческая»)</w:t>
            </w:r>
            <w:r w:rsidR="008247D9" w:rsidRPr="00621198">
              <w:rPr>
                <w:sz w:val="16"/>
                <w:szCs w:val="16"/>
              </w:rPr>
              <w:t>:</w:t>
            </w:r>
          </w:p>
          <w:p w:rsidR="00366B4F" w:rsidRPr="00621198" w:rsidRDefault="008247D9" w:rsidP="00366B4F">
            <w:pPr>
              <w:keepNext/>
              <w:keepLines/>
              <w:widowControl w:val="0"/>
              <w:suppressAutoHyphens/>
              <w:jc w:val="both"/>
              <w:rPr>
                <w:sz w:val="16"/>
                <w:szCs w:val="16"/>
              </w:rPr>
            </w:pPr>
            <w:r w:rsidRPr="00621198">
              <w:rPr>
                <w:rFonts w:eastAsia="MS Gothic"/>
                <w:sz w:val="16"/>
                <w:szCs w:val="16"/>
              </w:rPr>
              <w:t xml:space="preserve">-  </w:t>
            </w:r>
            <w:r w:rsidR="00366B4F" w:rsidRPr="00621198">
              <w:rPr>
                <w:rFonts w:eastAsia="MS Gothic"/>
                <w:sz w:val="16"/>
                <w:szCs w:val="16"/>
              </w:rPr>
              <w:t xml:space="preserve"> </w:t>
            </w:r>
            <w:r w:rsidR="00366B4F" w:rsidRPr="00621198">
              <w:rPr>
                <w:sz w:val="16"/>
                <w:szCs w:val="16"/>
              </w:rPr>
              <w:t xml:space="preserve">учреждено для религиозных, благотворительных, научных, художественных, культурных, спортивных или образовательных целей; или является профессиональной ассоциацией, бизнес-клубом, торговой палатой, профсоюзом, садоводческой организацией или социальной организацией; </w:t>
            </w:r>
          </w:p>
          <w:p w:rsidR="00366B4F" w:rsidRPr="00621198" w:rsidRDefault="00366B4F" w:rsidP="00366B4F">
            <w:pPr>
              <w:keepNext/>
              <w:keepLines/>
              <w:widowControl w:val="0"/>
              <w:suppressAutoHyphens/>
              <w:jc w:val="both"/>
              <w:rPr>
                <w:sz w:val="16"/>
                <w:szCs w:val="16"/>
              </w:rPr>
            </w:pPr>
            <w:r w:rsidRPr="00621198">
              <w:rPr>
                <w:sz w:val="16"/>
                <w:szCs w:val="16"/>
              </w:rPr>
              <w:t xml:space="preserve">- освобождается от подоходного налога в государстве своего резидентства; </w:t>
            </w:r>
          </w:p>
          <w:p w:rsidR="00366B4F" w:rsidRPr="00621198" w:rsidRDefault="00366B4F" w:rsidP="00366B4F">
            <w:pPr>
              <w:keepNext/>
              <w:keepLines/>
              <w:widowControl w:val="0"/>
              <w:suppressAutoHyphens/>
              <w:jc w:val="both"/>
              <w:rPr>
                <w:sz w:val="16"/>
                <w:szCs w:val="16"/>
              </w:rPr>
            </w:pPr>
            <w:r w:rsidRPr="00621198">
              <w:rPr>
                <w:sz w:val="16"/>
                <w:szCs w:val="16"/>
              </w:rPr>
              <w:t xml:space="preserve">- не имеет акционеров или членов, являющихся бенефициарными владельцами и (или) имеющими право на долю в </w:t>
            </w:r>
            <w:r w:rsidRPr="00621198">
              <w:rPr>
                <w:sz w:val="16"/>
                <w:szCs w:val="16"/>
              </w:rPr>
              <w:lastRenderedPageBreak/>
              <w:t xml:space="preserve">доходах; </w:t>
            </w:r>
          </w:p>
          <w:p w:rsidR="00366B4F" w:rsidRPr="00621198" w:rsidRDefault="00366B4F" w:rsidP="00366B4F">
            <w:pPr>
              <w:keepNext/>
              <w:keepLines/>
              <w:widowControl w:val="0"/>
              <w:suppressAutoHyphens/>
              <w:jc w:val="both"/>
              <w:rPr>
                <w:sz w:val="16"/>
                <w:szCs w:val="16"/>
              </w:rPr>
            </w:pPr>
            <w:r w:rsidRPr="00621198">
              <w:rPr>
                <w:sz w:val="16"/>
                <w:szCs w:val="16"/>
              </w:rPr>
              <w:t xml:space="preserve">- национальное законодательство или учредительные документы не позволяют направлять доходы или активы в пользу физического лица или неблаготворительной нефинансовой организации (за исключением случаев, обусловленных особенностью деятельности благотворительной нефинансовой компании и т.п.); </w:t>
            </w:r>
          </w:p>
          <w:p w:rsidR="008247D9" w:rsidRPr="00621198" w:rsidRDefault="00366B4F" w:rsidP="00366B4F">
            <w:pPr>
              <w:keepNext/>
              <w:keepLines/>
              <w:widowControl w:val="0"/>
              <w:suppressAutoHyphens/>
              <w:jc w:val="both"/>
              <w:rPr>
                <w:sz w:val="16"/>
                <w:szCs w:val="16"/>
              </w:rPr>
            </w:pPr>
            <w:r w:rsidRPr="00621198">
              <w:rPr>
                <w:sz w:val="16"/>
                <w:szCs w:val="16"/>
              </w:rPr>
              <w:t>- национальное законодательство или учредительные документы устанавливают, что в случае ликвидации некоммерческой нефинансовой компании, все ее активы передаются государственному учреждению или иной некоммерческой нефинансовой компании</w:t>
            </w:r>
          </w:p>
          <w:p w:rsidR="00D97DDE" w:rsidRPr="00621198" w:rsidRDefault="00D97DDE" w:rsidP="00366B4F">
            <w:pPr>
              <w:keepNext/>
              <w:keepLines/>
              <w:widowControl w:val="0"/>
              <w:suppressAutoHyphens/>
              <w:jc w:val="both"/>
              <w:rPr>
                <w:sz w:val="16"/>
                <w:szCs w:val="16"/>
              </w:rPr>
            </w:pPr>
            <w:r w:rsidRPr="00621198">
              <w:rPr>
                <w:b/>
                <w:sz w:val="16"/>
                <w:szCs w:val="16"/>
              </w:rPr>
              <w:t>Примечание:</w:t>
            </w:r>
            <w:r w:rsidRPr="00621198">
              <w:rPr>
                <w:sz w:val="16"/>
                <w:szCs w:val="16"/>
              </w:rPr>
              <w:t xml:space="preserve"> Определенные юридические лица (например, американские территориальные NFFE) могут претендовать на FATCA-статус Активного NFFE, но не могут претендовать на CRS-статус Активной нефинансовой компании.</w:t>
            </w:r>
          </w:p>
        </w:tc>
      </w:tr>
    </w:tbl>
    <w:tbl>
      <w:tblPr>
        <w:tblStyle w:val="202"/>
        <w:tblW w:w="10359" w:type="dxa"/>
        <w:tblInd w:w="107" w:type="dxa"/>
        <w:tblLayout w:type="fixed"/>
        <w:tblLook w:val="04A0" w:firstRow="1" w:lastRow="0" w:firstColumn="1" w:lastColumn="0" w:noHBand="0" w:noVBand="1"/>
      </w:tblPr>
      <w:tblGrid>
        <w:gridCol w:w="1974"/>
        <w:gridCol w:w="8385"/>
      </w:tblGrid>
      <w:tr w:rsidR="008247D9" w:rsidRPr="00621198" w:rsidTr="00FB11C7">
        <w:trPr>
          <w:trHeight w:val="70"/>
        </w:trPr>
        <w:tc>
          <w:tcPr>
            <w:tcW w:w="1974" w:type="dxa"/>
          </w:tcPr>
          <w:p w:rsidR="008247D9" w:rsidRPr="00621198" w:rsidDel="00331EFC" w:rsidRDefault="008247D9" w:rsidP="008643FF">
            <w:pPr>
              <w:keepNext/>
              <w:keepLines/>
              <w:widowControl w:val="0"/>
              <w:suppressAutoHyphens/>
              <w:ind w:left="-18" w:firstLine="18"/>
              <w:jc w:val="both"/>
              <w:rPr>
                <w:rFonts w:eastAsiaTheme="minorHAnsi"/>
                <w:b/>
                <w:bCs/>
                <w:sz w:val="16"/>
                <w:szCs w:val="16"/>
                <w:lang w:val="en-US"/>
              </w:rPr>
            </w:pPr>
            <w:r w:rsidRPr="00621198">
              <w:rPr>
                <w:rFonts w:eastAsiaTheme="minorHAnsi"/>
                <w:b/>
                <w:bCs/>
                <w:sz w:val="16"/>
                <w:szCs w:val="16"/>
              </w:rPr>
              <w:lastRenderedPageBreak/>
              <w:t>Финансовый</w:t>
            </w:r>
            <w:r w:rsidRPr="00621198">
              <w:rPr>
                <w:rFonts w:eastAsiaTheme="minorHAnsi"/>
                <w:b/>
                <w:bCs/>
                <w:sz w:val="16"/>
                <w:szCs w:val="16"/>
                <w:lang w:val="en-US"/>
              </w:rPr>
              <w:t xml:space="preserve"> </w:t>
            </w:r>
            <w:r w:rsidRPr="00621198">
              <w:rPr>
                <w:rFonts w:eastAsiaTheme="minorHAnsi"/>
                <w:b/>
                <w:bCs/>
                <w:sz w:val="16"/>
                <w:szCs w:val="16"/>
              </w:rPr>
              <w:t>институт</w:t>
            </w:r>
            <w:r w:rsidR="0088423A" w:rsidRPr="00621198">
              <w:rPr>
                <w:rFonts w:eastAsiaTheme="minorHAnsi"/>
                <w:b/>
                <w:bCs/>
                <w:sz w:val="16"/>
                <w:szCs w:val="16"/>
                <w:lang w:val="en-US"/>
              </w:rPr>
              <w:t xml:space="preserve"> </w:t>
            </w:r>
          </w:p>
        </w:tc>
        <w:tc>
          <w:tcPr>
            <w:tcW w:w="8385" w:type="dxa"/>
          </w:tcPr>
          <w:p w:rsidR="008643FF" w:rsidRPr="00621198" w:rsidRDefault="008643FF" w:rsidP="008643FF">
            <w:pPr>
              <w:pStyle w:val="a5"/>
              <w:keepNext/>
              <w:keepLines/>
              <w:widowControl w:val="0"/>
              <w:numPr>
                <w:ilvl w:val="0"/>
                <w:numId w:val="17"/>
              </w:numPr>
              <w:rPr>
                <w:sz w:val="16"/>
                <w:szCs w:val="16"/>
              </w:rPr>
            </w:pPr>
            <w:r w:rsidRPr="00621198">
              <w:rPr>
                <w:sz w:val="16"/>
                <w:szCs w:val="16"/>
              </w:rPr>
              <w:t xml:space="preserve">Организация является депозитарием (осуществляет учет и хранение финансовых активов третьих лиц в качестве существенной части своей деятельности и общий доход организации, относящийся к учету и хранению финансовых активов третьих лиц и сопутствующим финансовым услугам, равен или превышает 20 процентов от общего дохода организации в течение меньшего из следующих периодов: </w:t>
            </w:r>
          </w:p>
          <w:p w:rsidR="008643FF" w:rsidRPr="00621198" w:rsidRDefault="008643FF" w:rsidP="008643FF">
            <w:pPr>
              <w:pStyle w:val="a5"/>
              <w:keepNext/>
              <w:keepLines/>
              <w:widowControl w:val="0"/>
              <w:numPr>
                <w:ilvl w:val="1"/>
                <w:numId w:val="17"/>
              </w:numPr>
              <w:rPr>
                <w:sz w:val="16"/>
                <w:szCs w:val="16"/>
              </w:rPr>
            </w:pPr>
            <w:r w:rsidRPr="00621198">
              <w:rPr>
                <w:sz w:val="16"/>
                <w:szCs w:val="16"/>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rsidR="008643FF" w:rsidRPr="00621198" w:rsidRDefault="008643FF" w:rsidP="008643FF">
            <w:pPr>
              <w:pStyle w:val="a5"/>
              <w:keepNext/>
              <w:keepLines/>
              <w:widowControl w:val="0"/>
              <w:numPr>
                <w:ilvl w:val="1"/>
                <w:numId w:val="17"/>
              </w:numPr>
              <w:rPr>
                <w:sz w:val="16"/>
                <w:szCs w:val="16"/>
              </w:rPr>
            </w:pPr>
            <w:r w:rsidRPr="00621198">
              <w:rPr>
                <w:sz w:val="16"/>
                <w:szCs w:val="16"/>
              </w:rPr>
              <w:t>периода существования организации.</w:t>
            </w:r>
          </w:p>
          <w:p w:rsidR="008643FF" w:rsidRPr="00621198" w:rsidRDefault="008643FF" w:rsidP="008643FF">
            <w:pPr>
              <w:pStyle w:val="a5"/>
              <w:keepNext/>
              <w:keepLines/>
              <w:widowControl w:val="0"/>
              <w:numPr>
                <w:ilvl w:val="0"/>
                <w:numId w:val="17"/>
              </w:numPr>
              <w:spacing w:after="60"/>
              <w:rPr>
                <w:sz w:val="16"/>
                <w:szCs w:val="16"/>
              </w:rPr>
            </w:pPr>
            <w:r w:rsidRPr="00621198">
              <w:rPr>
                <w:sz w:val="16"/>
                <w:szCs w:val="16"/>
              </w:rPr>
              <w:t>Организация принимает (привлекает во вклады, депозиты и т.д.) денежные средства физических и юридических лиц в рамках обычной банковской или иной аналогичной деятельности (Кредитные организации);</w:t>
            </w:r>
          </w:p>
          <w:p w:rsidR="008643FF" w:rsidRPr="00621198" w:rsidRDefault="008643FF" w:rsidP="008643FF">
            <w:pPr>
              <w:pStyle w:val="a5"/>
              <w:keepNext/>
              <w:keepLines/>
              <w:widowControl w:val="0"/>
              <w:numPr>
                <w:ilvl w:val="0"/>
                <w:numId w:val="17"/>
              </w:numPr>
              <w:spacing w:after="60"/>
              <w:rPr>
                <w:sz w:val="16"/>
                <w:szCs w:val="16"/>
              </w:rPr>
            </w:pPr>
            <w:r w:rsidRPr="00621198">
              <w:rPr>
                <w:sz w:val="16"/>
                <w:szCs w:val="16"/>
              </w:rPr>
              <w:t xml:space="preserve">Инвестиционная организация включает одну из следующих организаций: </w:t>
            </w:r>
          </w:p>
          <w:p w:rsidR="008643FF" w:rsidRPr="00621198" w:rsidRDefault="008643FF" w:rsidP="008643FF">
            <w:pPr>
              <w:pStyle w:val="a5"/>
              <w:keepNext/>
              <w:keepLines/>
              <w:widowControl w:val="0"/>
              <w:numPr>
                <w:ilvl w:val="1"/>
                <w:numId w:val="17"/>
              </w:numPr>
              <w:spacing w:after="60"/>
              <w:rPr>
                <w:sz w:val="16"/>
                <w:szCs w:val="16"/>
              </w:rPr>
            </w:pPr>
            <w:r w:rsidRPr="00621198">
              <w:rPr>
                <w:sz w:val="16"/>
                <w:szCs w:val="16"/>
              </w:rPr>
              <w:t>В качестве основного вида деятельности осуществляет один или более видов деятельности от имени и/ или по поручению клиентов, таких как:</w:t>
            </w:r>
          </w:p>
          <w:p w:rsidR="008643FF" w:rsidRPr="00621198" w:rsidRDefault="008643FF" w:rsidP="008643FF">
            <w:pPr>
              <w:pStyle w:val="a5"/>
              <w:keepNext/>
              <w:keepLines/>
              <w:widowControl w:val="0"/>
              <w:numPr>
                <w:ilvl w:val="2"/>
                <w:numId w:val="17"/>
              </w:numPr>
              <w:rPr>
                <w:sz w:val="16"/>
                <w:szCs w:val="16"/>
              </w:rPr>
            </w:pPr>
            <w:r w:rsidRPr="00621198">
              <w:rPr>
                <w:noProof/>
                <w:sz w:val="16"/>
                <w:szCs w:val="16"/>
              </w:rPr>
              <w:t>торговля</w:t>
            </w:r>
            <w:r w:rsidRPr="00621198">
              <w:rPr>
                <w:sz w:val="16"/>
                <w:szCs w:val="16"/>
              </w:rPr>
              <w:t xml:space="preserve"> инструментами денежного рынка (чеки, векселя, депозитные сертификаты, производные финансовые инструменты и т.д.), иностранной валютой, валютными, процентными и индексируемыми инструментами, обращающимися ценными бумагами, или фьючерсами на товары;</w:t>
            </w:r>
          </w:p>
          <w:p w:rsidR="008643FF" w:rsidRPr="00621198" w:rsidRDefault="008643FF" w:rsidP="008643FF">
            <w:pPr>
              <w:pStyle w:val="a5"/>
              <w:keepNext/>
              <w:keepLines/>
              <w:widowControl w:val="0"/>
              <w:numPr>
                <w:ilvl w:val="2"/>
                <w:numId w:val="17"/>
              </w:numPr>
              <w:rPr>
                <w:sz w:val="16"/>
                <w:szCs w:val="16"/>
              </w:rPr>
            </w:pPr>
            <w:r w:rsidRPr="00621198">
              <w:rPr>
                <w:sz w:val="16"/>
                <w:szCs w:val="16"/>
              </w:rPr>
              <w:t>доверительное управление имуществом третьих лиц (управляющие компании);</w:t>
            </w:r>
          </w:p>
          <w:p w:rsidR="008643FF" w:rsidRPr="00621198" w:rsidRDefault="008643FF" w:rsidP="008643FF">
            <w:pPr>
              <w:pStyle w:val="a5"/>
              <w:keepNext/>
              <w:keepLines/>
              <w:widowControl w:val="0"/>
              <w:numPr>
                <w:ilvl w:val="2"/>
                <w:numId w:val="17"/>
              </w:numPr>
              <w:rPr>
                <w:sz w:val="16"/>
                <w:szCs w:val="16"/>
              </w:rPr>
            </w:pPr>
            <w:r w:rsidRPr="00621198">
              <w:rPr>
                <w:sz w:val="16"/>
                <w:szCs w:val="16"/>
              </w:rPr>
              <w:t>иное инвестирование, администрирование или управление финансовыми активами или денежными средствами от имени других лиц;</w:t>
            </w:r>
          </w:p>
          <w:p w:rsidR="008643FF" w:rsidRPr="00621198" w:rsidRDefault="008643FF" w:rsidP="008643FF">
            <w:pPr>
              <w:pStyle w:val="a5"/>
              <w:keepNext/>
              <w:keepLines/>
              <w:widowControl w:val="0"/>
              <w:numPr>
                <w:ilvl w:val="1"/>
                <w:numId w:val="17"/>
              </w:numPr>
              <w:spacing w:after="60"/>
              <w:contextualSpacing w:val="0"/>
              <w:rPr>
                <w:sz w:val="16"/>
                <w:szCs w:val="16"/>
              </w:rPr>
            </w:pPr>
            <w:r w:rsidRPr="00621198">
              <w:rPr>
                <w:sz w:val="16"/>
                <w:szCs w:val="16"/>
              </w:rPr>
              <w:t xml:space="preserve">Основная часть валового дохода организации, относится к инвестированию, реинвестированию или торговле финансовыми активами, и организация находится под управлением организации, являющейся депозитарием, кредитной организацией, страховой организацией, а также организацией, осуществляющей один из трех видов деятельности, указанный в пункте «а» выше, которая прямо или через третьих лиц осуществляет деятельность от имени управляемой организации; </w:t>
            </w:r>
          </w:p>
          <w:p w:rsidR="008643FF" w:rsidRPr="00621198" w:rsidRDefault="008643FF" w:rsidP="008643FF">
            <w:pPr>
              <w:pStyle w:val="a5"/>
              <w:keepNext/>
              <w:keepLines/>
              <w:widowControl w:val="0"/>
              <w:spacing w:after="60"/>
              <w:ind w:left="1440"/>
              <w:rPr>
                <w:sz w:val="16"/>
                <w:szCs w:val="16"/>
              </w:rPr>
            </w:pPr>
            <w:r w:rsidRPr="00621198">
              <w:rPr>
                <w:sz w:val="16"/>
                <w:szCs w:val="16"/>
              </w:rPr>
              <w:t xml:space="preserve">При этом считается, что организация осуществляет основной вид деятельности, если валовый доход от этой деятельности равен или превышает 50 процентов всего валового дохода организации в течение меньшего из следующих периодов: </w:t>
            </w:r>
          </w:p>
          <w:p w:rsidR="008643FF" w:rsidRPr="00621198" w:rsidRDefault="008643FF" w:rsidP="008643FF">
            <w:pPr>
              <w:pStyle w:val="a5"/>
              <w:keepNext/>
              <w:keepLines/>
              <w:widowControl w:val="0"/>
              <w:numPr>
                <w:ilvl w:val="2"/>
                <w:numId w:val="17"/>
              </w:numPr>
              <w:rPr>
                <w:sz w:val="16"/>
                <w:szCs w:val="16"/>
              </w:rPr>
            </w:pPr>
            <w:r w:rsidRPr="00621198">
              <w:rPr>
                <w:sz w:val="16"/>
                <w:szCs w:val="16"/>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rsidR="008643FF" w:rsidRPr="00621198" w:rsidRDefault="008643FF" w:rsidP="008643FF">
            <w:pPr>
              <w:pStyle w:val="a5"/>
              <w:keepNext/>
              <w:keepLines/>
              <w:widowControl w:val="0"/>
              <w:numPr>
                <w:ilvl w:val="2"/>
                <w:numId w:val="17"/>
              </w:numPr>
              <w:spacing w:after="120"/>
              <w:contextualSpacing w:val="0"/>
              <w:rPr>
                <w:sz w:val="16"/>
                <w:szCs w:val="16"/>
              </w:rPr>
            </w:pPr>
            <w:r w:rsidRPr="00621198">
              <w:rPr>
                <w:sz w:val="16"/>
                <w:szCs w:val="16"/>
              </w:rPr>
              <w:t xml:space="preserve">периода существования организации. </w:t>
            </w:r>
          </w:p>
          <w:p w:rsidR="008643FF" w:rsidRPr="00621198" w:rsidRDefault="008643FF" w:rsidP="008643FF">
            <w:pPr>
              <w:pStyle w:val="a5"/>
              <w:keepNext/>
              <w:keepLines/>
              <w:widowControl w:val="0"/>
              <w:numPr>
                <w:ilvl w:val="1"/>
                <w:numId w:val="17"/>
              </w:numPr>
              <w:spacing w:after="120"/>
              <w:contextualSpacing w:val="0"/>
              <w:rPr>
                <w:sz w:val="16"/>
                <w:szCs w:val="16"/>
              </w:rPr>
            </w:pPr>
            <w:r w:rsidRPr="00621198">
              <w:rPr>
                <w:sz w:val="16"/>
                <w:szCs w:val="16"/>
              </w:rPr>
              <w:t>Организация является (либо заявляет, что является) коллективным инвестиционным фондом, паевым инвестиционным фондом, биржевым фондом, фондом прямых инвестиций, хедж-фондом,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rsidR="008643FF" w:rsidRPr="00621198" w:rsidRDefault="008643FF" w:rsidP="008643FF">
            <w:pPr>
              <w:keepNext/>
              <w:keepLines/>
              <w:widowControl w:val="0"/>
              <w:autoSpaceDE w:val="0"/>
              <w:autoSpaceDN w:val="0"/>
              <w:adjustRightInd w:val="0"/>
              <w:rPr>
                <w:rFonts w:eastAsiaTheme="minorHAnsi"/>
                <w:sz w:val="16"/>
                <w:szCs w:val="16"/>
              </w:rPr>
            </w:pPr>
            <w:r w:rsidRPr="00621198">
              <w:rPr>
                <w:rFonts w:eastAsiaTheme="minorHAnsi"/>
                <w:sz w:val="16"/>
                <w:szCs w:val="16"/>
              </w:rPr>
              <w:t>Термин Инвестиционная организация должен быть интерпретирован в соответствии с термином «финансовый институт», определенным Рекомендациями ФАТФ по противодействию легализации (отмыванию) доходов, полученных преступным путем, и финансированию терроризма (FATF</w:t>
            </w:r>
            <w:r w:rsidRPr="00621198">
              <w:rPr>
                <w:sz w:val="16"/>
                <w:szCs w:val="16"/>
              </w:rPr>
              <w:t>)</w:t>
            </w:r>
            <w:r w:rsidRPr="00621198">
              <w:rPr>
                <w:rFonts w:eastAsiaTheme="minorHAnsi"/>
                <w:sz w:val="16"/>
                <w:szCs w:val="16"/>
              </w:rPr>
              <w:t xml:space="preserve">. Термин Финансовый институт не включает следующие активные нефинансовые организации: холдинговые нефинансовые организации и казначейские центры, которые являются членами нефинансовой группы, </w:t>
            </w:r>
            <w:r w:rsidRPr="00621198">
              <w:rPr>
                <w:sz w:val="16"/>
                <w:szCs w:val="16"/>
              </w:rPr>
              <w:t>вновь созданные нефинансовые компании, нефинансовые компании в процессе ликвидации или банкротства.</w:t>
            </w:r>
          </w:p>
          <w:p w:rsidR="008247D9" w:rsidRPr="00621198" w:rsidRDefault="008643FF" w:rsidP="008643FF">
            <w:pPr>
              <w:keepNext/>
              <w:keepLines/>
              <w:widowControl w:val="0"/>
              <w:suppressAutoHyphens/>
              <w:autoSpaceDE w:val="0"/>
              <w:autoSpaceDN w:val="0"/>
              <w:adjustRightInd w:val="0"/>
              <w:jc w:val="both"/>
              <w:rPr>
                <w:sz w:val="16"/>
                <w:szCs w:val="16"/>
              </w:rPr>
            </w:pPr>
            <w:r w:rsidRPr="00621198">
              <w:rPr>
                <w:sz w:val="16"/>
                <w:szCs w:val="16"/>
              </w:rPr>
              <w:t>Страховая организация или холдинговая компания страховой организации, осуществляющая денежные выплаты в отношении договора накопительного страхования или договора страхования с условием периодических страховых выплат (ренты, аннуитетов), зависящих от продолжительности жизни (Определенная страховая компания).</w:t>
            </w:r>
          </w:p>
        </w:tc>
      </w:tr>
    </w:tbl>
    <w:tbl>
      <w:tblPr>
        <w:tblStyle w:val="a4"/>
        <w:tblpPr w:leftFromText="180" w:rightFromText="180" w:vertAnchor="text" w:tblpX="119" w:tblpY="1"/>
        <w:tblOverlap w:val="never"/>
        <w:tblW w:w="0" w:type="auto"/>
        <w:tblLayout w:type="fixed"/>
        <w:tblLook w:val="04A0" w:firstRow="1" w:lastRow="0" w:firstColumn="1" w:lastColumn="0" w:noHBand="0" w:noVBand="1"/>
      </w:tblPr>
      <w:tblGrid>
        <w:gridCol w:w="2137"/>
        <w:gridCol w:w="8203"/>
      </w:tblGrid>
      <w:tr w:rsidR="00A3004A" w:rsidRPr="00621198" w:rsidTr="00FB11C7">
        <w:tc>
          <w:tcPr>
            <w:tcW w:w="2137" w:type="dxa"/>
          </w:tcPr>
          <w:p w:rsidR="00A3004A" w:rsidRPr="00621198" w:rsidRDefault="00A3004A" w:rsidP="00EC027B">
            <w:pPr>
              <w:keepNext/>
              <w:keepLines/>
              <w:widowControl w:val="0"/>
              <w:jc w:val="both"/>
              <w:rPr>
                <w:b/>
                <w:sz w:val="16"/>
                <w:szCs w:val="16"/>
                <w:lang w:val="en-US"/>
              </w:rPr>
            </w:pPr>
            <w:r w:rsidRPr="00621198">
              <w:rPr>
                <w:b/>
                <w:sz w:val="16"/>
                <w:szCs w:val="16"/>
              </w:rPr>
              <w:t>Глобальный Идентификационный Номер Посредника</w:t>
            </w:r>
          </w:p>
          <w:p w:rsidR="00A3004A" w:rsidRPr="00621198" w:rsidRDefault="00A3004A" w:rsidP="00EC027B">
            <w:pPr>
              <w:keepNext/>
              <w:keepLines/>
              <w:widowControl w:val="0"/>
              <w:jc w:val="both"/>
              <w:rPr>
                <w:b/>
                <w:sz w:val="16"/>
                <w:szCs w:val="16"/>
                <w:lang w:val="en-US"/>
              </w:rPr>
            </w:pPr>
          </w:p>
          <w:p w:rsidR="00A3004A" w:rsidRPr="00621198" w:rsidRDefault="00A3004A" w:rsidP="00EC027B">
            <w:pPr>
              <w:keepNext/>
              <w:keepLines/>
              <w:widowControl w:val="0"/>
              <w:jc w:val="both"/>
              <w:rPr>
                <w:b/>
                <w:sz w:val="16"/>
                <w:szCs w:val="16"/>
                <w:lang w:val="en-US"/>
              </w:rPr>
            </w:pPr>
            <w:r w:rsidRPr="00621198">
              <w:rPr>
                <w:b/>
                <w:sz w:val="16"/>
                <w:szCs w:val="16"/>
                <w:lang w:val="en-US"/>
              </w:rPr>
              <w:t xml:space="preserve">(Global Intermediary Identification Number, GIIN) </w:t>
            </w:r>
          </w:p>
        </w:tc>
        <w:tc>
          <w:tcPr>
            <w:tcW w:w="8203" w:type="dxa"/>
          </w:tcPr>
          <w:p w:rsidR="00A3004A" w:rsidRPr="00621198" w:rsidRDefault="00A3004A" w:rsidP="00EC027B">
            <w:pPr>
              <w:pStyle w:val="aa"/>
              <w:keepNext/>
              <w:keepLines/>
              <w:widowControl w:val="0"/>
              <w:ind w:firstLine="0"/>
              <w:rPr>
                <w:rFonts w:ascii="Times New Roman"/>
                <w:sz w:val="16"/>
                <w:szCs w:val="16"/>
              </w:rPr>
            </w:pPr>
            <w:r w:rsidRPr="00621198">
              <w:rPr>
                <w:rFonts w:ascii="Times New Roman"/>
                <w:sz w:val="16"/>
                <w:szCs w:val="16"/>
              </w:rPr>
              <w:t xml:space="preserve">Идентификационный номер, который присваивается FFI, участвующему в применении </w:t>
            </w:r>
            <w:r w:rsidRPr="00621198">
              <w:rPr>
                <w:rFonts w:ascii="Times New Roman"/>
                <w:sz w:val="16"/>
                <w:szCs w:val="16"/>
                <w:lang w:val="en-US"/>
              </w:rPr>
              <w:t>FATCA</w:t>
            </w:r>
            <w:r w:rsidRPr="00621198">
              <w:rPr>
                <w:rFonts w:ascii="Times New Roman"/>
                <w:sz w:val="16"/>
                <w:szCs w:val="16"/>
              </w:rPr>
              <w:t xml:space="preserve">, либо зарегистрированному FFI, признанному соблюдающим требования FATCA (включая FFI, предоставляющего информацию в соответствии с Моделью 1 Соглашению для целей идентификации такой организации налоговыми агентами). </w:t>
            </w:r>
          </w:p>
          <w:p w:rsidR="00A3004A" w:rsidRPr="00621198" w:rsidRDefault="00A3004A" w:rsidP="00EC027B">
            <w:pPr>
              <w:pStyle w:val="aa"/>
              <w:keepNext/>
              <w:keepLines/>
              <w:widowControl w:val="0"/>
              <w:ind w:firstLine="0"/>
              <w:rPr>
                <w:rFonts w:ascii="Times New Roman"/>
                <w:sz w:val="16"/>
                <w:szCs w:val="16"/>
              </w:rPr>
            </w:pPr>
            <w:r w:rsidRPr="00621198">
              <w:rPr>
                <w:rFonts w:ascii="Times New Roman"/>
                <w:sz w:val="16"/>
                <w:szCs w:val="16"/>
              </w:rPr>
              <w:t xml:space="preserve">Также некоторые Пассивные NFFE могут регистрироваться на портале </w:t>
            </w:r>
            <w:r w:rsidRPr="00621198">
              <w:rPr>
                <w:rFonts w:ascii="Times New Roman"/>
                <w:noProof/>
                <w:sz w:val="16"/>
                <w:szCs w:val="16"/>
              </w:rPr>
              <w:t>Налоговой службы США</w:t>
            </w:r>
            <w:r w:rsidRPr="00621198">
              <w:rPr>
                <w:rFonts w:ascii="Times New Roman"/>
                <w:sz w:val="16"/>
                <w:szCs w:val="16"/>
              </w:rPr>
              <w:t xml:space="preserve"> и получать статус </w:t>
            </w:r>
            <w:r w:rsidRPr="00621198">
              <w:rPr>
                <w:rFonts w:ascii="Times New Roman"/>
                <w:noProof/>
                <w:sz w:val="16"/>
                <w:szCs w:val="16"/>
              </w:rPr>
              <w:t>Нефинансовой организации, напрямую предоставляющей отчетность в Налоговую службу США (</w:t>
            </w:r>
            <w:r w:rsidRPr="00621198">
              <w:rPr>
                <w:rFonts w:ascii="Times New Roman"/>
                <w:sz w:val="16"/>
                <w:szCs w:val="16"/>
              </w:rPr>
              <w:t xml:space="preserve">Direct Reporting NFFE) или </w:t>
            </w:r>
            <w:r w:rsidRPr="00621198">
              <w:rPr>
                <w:rFonts w:ascii="Times New Roman"/>
                <w:noProof/>
                <w:sz w:val="16"/>
                <w:szCs w:val="16"/>
              </w:rPr>
              <w:t>Спонсируемой нефинансовой организации, напрямую предоставляющей отчетность в Налоговую службу США (</w:t>
            </w:r>
            <w:r w:rsidRPr="00621198">
              <w:rPr>
                <w:rFonts w:ascii="Times New Roman"/>
                <w:sz w:val="16"/>
                <w:szCs w:val="16"/>
              </w:rPr>
              <w:t xml:space="preserve">Sponsored Direct Reporting NFFE) (в данном случае регистрация осуществляется спонсирующей организацией). Все GIIN отражаются в списке Налоговой службы США FFI, участвующих в применении </w:t>
            </w:r>
            <w:r w:rsidRPr="00621198">
              <w:rPr>
                <w:rFonts w:ascii="Times New Roman" w:eastAsia="MS Gothic"/>
                <w:sz w:val="16"/>
                <w:szCs w:val="16"/>
                <w:lang w:eastAsia="ja-JP"/>
              </w:rPr>
              <w:t>FATCA</w:t>
            </w:r>
            <w:r w:rsidRPr="00621198">
              <w:rPr>
                <w:rFonts w:ascii="Times New Roman"/>
                <w:sz w:val="16"/>
                <w:szCs w:val="16"/>
              </w:rPr>
              <w:t>.</w:t>
            </w:r>
          </w:p>
        </w:tc>
      </w:tr>
      <w:tr w:rsidR="00A3004A" w:rsidRPr="00621198" w:rsidTr="00FB11C7">
        <w:tc>
          <w:tcPr>
            <w:tcW w:w="2137" w:type="dxa"/>
          </w:tcPr>
          <w:p w:rsidR="00A3004A" w:rsidRPr="00621198" w:rsidRDefault="00A3004A" w:rsidP="00EC027B">
            <w:pPr>
              <w:keepNext/>
              <w:keepLines/>
              <w:widowControl w:val="0"/>
              <w:jc w:val="both"/>
              <w:rPr>
                <w:b/>
                <w:sz w:val="16"/>
                <w:szCs w:val="16"/>
              </w:rPr>
            </w:pPr>
            <w:r w:rsidRPr="00621198">
              <w:rPr>
                <w:rFonts w:eastAsia="MS Gothic"/>
                <w:b/>
                <w:sz w:val="16"/>
                <w:szCs w:val="16"/>
                <w:lang w:eastAsia="ja-JP"/>
              </w:rPr>
              <w:t>Инвестиционная организация, полностью принадлежащая освобожденным бенефициарным владельцам</w:t>
            </w:r>
          </w:p>
        </w:tc>
        <w:tc>
          <w:tcPr>
            <w:tcW w:w="8203" w:type="dxa"/>
          </w:tcPr>
          <w:p w:rsidR="00A3004A" w:rsidRPr="00621198" w:rsidRDefault="00A3004A" w:rsidP="00EC027B">
            <w:pPr>
              <w:keepNext/>
              <w:keepLines/>
              <w:widowControl w:val="0"/>
              <w:jc w:val="both"/>
              <w:rPr>
                <w:rFonts w:eastAsia="MS Gothic"/>
                <w:sz w:val="16"/>
                <w:szCs w:val="16"/>
                <w:lang w:eastAsia="ja-JP"/>
              </w:rPr>
            </w:pPr>
            <w:r w:rsidRPr="00621198">
              <w:rPr>
                <w:rFonts w:eastAsia="MS Gothic"/>
                <w:sz w:val="16"/>
                <w:szCs w:val="16"/>
                <w:lang w:eastAsia="ja-JP"/>
              </w:rPr>
              <w:t>Инвестиционная организация, каждый прямой владелец долевого участия в такой организации – освобожденный бенефициарный владелец, и каждый прямой владелец доли участия в заемном капитале такой организации является или институтом, принимающим средства во вклады (депозиты) (относительно займа, предоставленного такой организации), или выгодоприобретателем, освобожденным бенефициарным владельцем. Такая организация должна являться конечным получателем дохода и не является посредником. В случае если собственником является центральный иностранный эмиссионный банк, организация должна предоставить подтверждение, что она получает платеж НЕ в связи с осуществлением коммерческой деятельности (вне зависимости от того, является ли центральный эмиссионный банк бенефициарным получателем платежа).</w:t>
            </w:r>
            <w:r w:rsidRPr="00621198">
              <w:rPr>
                <w:sz w:val="16"/>
                <w:szCs w:val="16"/>
              </w:rPr>
              <w:t xml:space="preserve"> </w:t>
            </w:r>
          </w:p>
          <w:p w:rsidR="00A3004A" w:rsidRPr="00621198" w:rsidRDefault="00A3004A" w:rsidP="00EC027B">
            <w:pPr>
              <w:keepNext/>
              <w:keepLines/>
              <w:widowControl w:val="0"/>
              <w:tabs>
                <w:tab w:val="left" w:pos="1540"/>
              </w:tabs>
              <w:spacing w:before="120" w:after="120"/>
              <w:contextualSpacing/>
              <w:jc w:val="both"/>
              <w:rPr>
                <w:rFonts w:eastAsia="MS Gothic"/>
                <w:sz w:val="16"/>
                <w:szCs w:val="16"/>
                <w:lang w:eastAsia="ja-JP"/>
              </w:rPr>
            </w:pPr>
          </w:p>
        </w:tc>
      </w:tr>
      <w:tr w:rsidR="00A3004A" w:rsidRPr="00621198" w:rsidTr="00FB11C7">
        <w:trPr>
          <w:trHeight w:val="3077"/>
        </w:trPr>
        <w:tc>
          <w:tcPr>
            <w:tcW w:w="2137" w:type="dxa"/>
          </w:tcPr>
          <w:p w:rsidR="00A3004A" w:rsidRPr="00621198" w:rsidRDefault="00A3004A" w:rsidP="00EC027B">
            <w:pPr>
              <w:pStyle w:val="Tablebody"/>
              <w:keepNext/>
              <w:keepLines/>
              <w:jc w:val="both"/>
              <w:rPr>
                <w:rFonts w:ascii="Times New Roman" w:hAnsi="Times New Roman" w:cs="Times New Roman"/>
                <w:b/>
                <w:color w:val="auto"/>
                <w:sz w:val="16"/>
                <w:szCs w:val="16"/>
                <w:lang w:val="en-US"/>
              </w:rPr>
            </w:pPr>
            <w:r w:rsidRPr="00621198">
              <w:rPr>
                <w:rFonts w:ascii="Times New Roman" w:hAnsi="Times New Roman" w:cs="Times New Roman"/>
                <w:b/>
                <w:color w:val="auto"/>
                <w:sz w:val="16"/>
                <w:szCs w:val="16"/>
              </w:rPr>
              <w:lastRenderedPageBreak/>
              <w:t>Иностранный финансовый институт</w:t>
            </w:r>
          </w:p>
          <w:p w:rsidR="00A3004A" w:rsidRPr="00621198" w:rsidRDefault="00A3004A" w:rsidP="00EC027B">
            <w:pPr>
              <w:pStyle w:val="Tablebody"/>
              <w:keepNext/>
              <w:keepLines/>
              <w:jc w:val="both"/>
              <w:rPr>
                <w:rFonts w:ascii="Times New Roman" w:hAnsi="Times New Roman" w:cs="Times New Roman"/>
                <w:b/>
                <w:color w:val="auto"/>
                <w:sz w:val="16"/>
                <w:szCs w:val="16"/>
                <w:lang w:val="en-US"/>
              </w:rPr>
            </w:pPr>
          </w:p>
          <w:p w:rsidR="00A3004A" w:rsidRPr="00621198" w:rsidRDefault="00A3004A" w:rsidP="00EC027B">
            <w:pPr>
              <w:pStyle w:val="Tablebody"/>
              <w:keepNext/>
              <w:keepLines/>
              <w:jc w:val="both"/>
              <w:rPr>
                <w:rFonts w:ascii="Times New Roman" w:hAnsi="Times New Roman" w:cs="Times New Roman"/>
                <w:b/>
                <w:color w:val="auto"/>
                <w:sz w:val="16"/>
                <w:szCs w:val="16"/>
              </w:rPr>
            </w:pPr>
            <w:r w:rsidRPr="00621198">
              <w:rPr>
                <w:rFonts w:ascii="Times New Roman" w:hAnsi="Times New Roman" w:cs="Times New Roman"/>
                <w:b/>
                <w:color w:val="auto"/>
                <w:sz w:val="16"/>
                <w:szCs w:val="16"/>
              </w:rPr>
              <w:t>(</w:t>
            </w:r>
            <w:r w:rsidRPr="00621198">
              <w:rPr>
                <w:rFonts w:ascii="Times New Roman" w:hAnsi="Times New Roman" w:cs="Times New Roman"/>
                <w:b/>
                <w:color w:val="auto"/>
                <w:sz w:val="16"/>
                <w:szCs w:val="16"/>
                <w:lang w:val="en-US"/>
              </w:rPr>
              <w:t>Foreign</w:t>
            </w:r>
            <w:r w:rsidRPr="00621198">
              <w:rPr>
                <w:rFonts w:ascii="Times New Roman" w:hAnsi="Times New Roman" w:cs="Times New Roman"/>
                <w:b/>
                <w:color w:val="auto"/>
                <w:sz w:val="16"/>
                <w:szCs w:val="16"/>
              </w:rPr>
              <w:t xml:space="preserve"> </w:t>
            </w:r>
            <w:r w:rsidRPr="00621198">
              <w:rPr>
                <w:rFonts w:ascii="Times New Roman" w:hAnsi="Times New Roman" w:cs="Times New Roman"/>
                <w:b/>
                <w:color w:val="auto"/>
                <w:sz w:val="16"/>
                <w:szCs w:val="16"/>
                <w:lang w:val="en-US"/>
              </w:rPr>
              <w:t>Financial</w:t>
            </w:r>
            <w:r w:rsidRPr="00621198">
              <w:rPr>
                <w:rFonts w:ascii="Times New Roman" w:hAnsi="Times New Roman" w:cs="Times New Roman"/>
                <w:b/>
                <w:color w:val="auto"/>
                <w:sz w:val="16"/>
                <w:szCs w:val="16"/>
              </w:rPr>
              <w:t xml:space="preserve"> </w:t>
            </w:r>
            <w:r w:rsidRPr="00621198">
              <w:rPr>
                <w:rFonts w:ascii="Times New Roman" w:hAnsi="Times New Roman" w:cs="Times New Roman"/>
                <w:b/>
                <w:color w:val="auto"/>
                <w:sz w:val="16"/>
                <w:szCs w:val="16"/>
                <w:lang w:val="en-US"/>
              </w:rPr>
              <w:t>Institution</w:t>
            </w:r>
            <w:r w:rsidRPr="00621198">
              <w:rPr>
                <w:rFonts w:ascii="Times New Roman" w:hAnsi="Times New Roman" w:cs="Times New Roman"/>
                <w:b/>
                <w:color w:val="auto"/>
                <w:sz w:val="16"/>
                <w:szCs w:val="16"/>
              </w:rPr>
              <w:t>, FFI)</w:t>
            </w:r>
          </w:p>
          <w:p w:rsidR="00A3004A" w:rsidRPr="00621198" w:rsidDel="00331EFC" w:rsidRDefault="00A3004A" w:rsidP="00EC027B">
            <w:pPr>
              <w:pStyle w:val="Tablebody"/>
              <w:keepNext/>
              <w:keepLines/>
              <w:jc w:val="both"/>
              <w:rPr>
                <w:rFonts w:ascii="Times New Roman" w:hAnsi="Times New Roman" w:cs="Times New Roman"/>
                <w:color w:val="auto"/>
                <w:sz w:val="16"/>
                <w:szCs w:val="16"/>
              </w:rPr>
            </w:pPr>
          </w:p>
        </w:tc>
        <w:tc>
          <w:tcPr>
            <w:tcW w:w="8203" w:type="dxa"/>
          </w:tcPr>
          <w:p w:rsidR="00A3004A" w:rsidRPr="00621198" w:rsidRDefault="00A3004A" w:rsidP="00EC027B">
            <w:pPr>
              <w:pStyle w:val="Tablebody"/>
              <w:keepNext/>
              <w:keepLines/>
              <w:jc w:val="both"/>
              <w:rPr>
                <w:rFonts w:ascii="Times New Roman" w:hAnsi="Times New Roman" w:cs="Times New Roman"/>
                <w:color w:val="auto"/>
                <w:sz w:val="16"/>
                <w:szCs w:val="16"/>
              </w:rPr>
            </w:pPr>
            <w:r w:rsidRPr="00621198">
              <w:rPr>
                <w:rFonts w:ascii="Times New Roman" w:hAnsi="Times New Roman" w:cs="Times New Roman"/>
                <w:color w:val="auto"/>
                <w:sz w:val="16"/>
                <w:szCs w:val="16"/>
              </w:rPr>
              <w:t>Любое юридическое лицо, которое не является юридическим лицом, созданным или учрежденным в соответствии с законодательством США и которое осуществляет следующие виды деятельности:</w:t>
            </w:r>
          </w:p>
          <w:p w:rsidR="00A3004A" w:rsidRPr="00621198" w:rsidRDefault="00A3004A" w:rsidP="00EC027B">
            <w:pPr>
              <w:pStyle w:val="a5"/>
              <w:keepNext/>
              <w:keepLines/>
              <w:widowControl w:val="0"/>
              <w:numPr>
                <w:ilvl w:val="0"/>
                <w:numId w:val="40"/>
              </w:numPr>
              <w:ind w:left="0" w:firstLine="0"/>
              <w:jc w:val="both"/>
              <w:rPr>
                <w:sz w:val="16"/>
                <w:szCs w:val="16"/>
              </w:rPr>
            </w:pPr>
            <w:r w:rsidRPr="00621198">
              <w:rPr>
                <w:sz w:val="16"/>
                <w:szCs w:val="16"/>
              </w:rPr>
              <w:t xml:space="preserve">Депозитарий (осуществляет учет и хранение финансовых активов третьих лиц в качестве существенной части своей деятельности и общий доход организации, относящийся к учету и хранению финансовых активов третьих лиц и сопутствующим финансовым услугам, равен или превышает 20 процентов от общего дохода организации в течение меньшего из следующих периодов: </w:t>
            </w:r>
          </w:p>
          <w:p w:rsidR="00A3004A" w:rsidRPr="00621198" w:rsidRDefault="00A3004A" w:rsidP="00EC027B">
            <w:pPr>
              <w:pStyle w:val="a5"/>
              <w:keepNext/>
              <w:keepLines/>
              <w:widowControl w:val="0"/>
              <w:numPr>
                <w:ilvl w:val="1"/>
                <w:numId w:val="40"/>
              </w:numPr>
              <w:ind w:left="0" w:firstLine="0"/>
              <w:jc w:val="both"/>
              <w:rPr>
                <w:sz w:val="16"/>
                <w:szCs w:val="16"/>
              </w:rPr>
            </w:pPr>
            <w:r w:rsidRPr="00621198">
              <w:rPr>
                <w:sz w:val="16"/>
                <w:szCs w:val="16"/>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rsidR="00A3004A" w:rsidRPr="00621198" w:rsidRDefault="00A3004A" w:rsidP="00EC027B">
            <w:pPr>
              <w:pStyle w:val="a5"/>
              <w:keepNext/>
              <w:keepLines/>
              <w:widowControl w:val="0"/>
              <w:numPr>
                <w:ilvl w:val="1"/>
                <w:numId w:val="40"/>
              </w:numPr>
              <w:ind w:left="0" w:firstLine="0"/>
              <w:jc w:val="both"/>
              <w:rPr>
                <w:sz w:val="16"/>
                <w:szCs w:val="16"/>
              </w:rPr>
            </w:pPr>
            <w:r w:rsidRPr="00621198">
              <w:rPr>
                <w:sz w:val="16"/>
                <w:szCs w:val="16"/>
              </w:rPr>
              <w:t>периода существования организации.)</w:t>
            </w:r>
          </w:p>
          <w:p w:rsidR="00A3004A" w:rsidRPr="00621198" w:rsidRDefault="00A3004A" w:rsidP="00EC027B">
            <w:pPr>
              <w:pStyle w:val="a5"/>
              <w:keepNext/>
              <w:keepLines/>
              <w:widowControl w:val="0"/>
              <w:numPr>
                <w:ilvl w:val="0"/>
                <w:numId w:val="40"/>
              </w:numPr>
              <w:spacing w:after="60"/>
              <w:ind w:left="0" w:firstLine="0"/>
              <w:jc w:val="both"/>
              <w:rPr>
                <w:sz w:val="16"/>
                <w:szCs w:val="16"/>
              </w:rPr>
            </w:pPr>
            <w:r w:rsidRPr="00621198">
              <w:rPr>
                <w:sz w:val="16"/>
                <w:szCs w:val="16"/>
              </w:rPr>
              <w:t>Организация принимает (привлекает во вклады, депозиты) денежные средства физических и юридических лиц в рамках обычной банковской или иной аналогичной деятельности;</w:t>
            </w:r>
          </w:p>
          <w:p w:rsidR="00A3004A" w:rsidRPr="00621198" w:rsidRDefault="00A3004A" w:rsidP="00EC027B">
            <w:pPr>
              <w:pStyle w:val="a5"/>
              <w:keepNext/>
              <w:keepLines/>
              <w:widowControl w:val="0"/>
              <w:numPr>
                <w:ilvl w:val="0"/>
                <w:numId w:val="40"/>
              </w:numPr>
              <w:spacing w:after="60"/>
              <w:ind w:left="0" w:firstLine="0"/>
              <w:jc w:val="both"/>
              <w:rPr>
                <w:sz w:val="16"/>
                <w:szCs w:val="16"/>
              </w:rPr>
            </w:pPr>
            <w:r w:rsidRPr="00621198">
              <w:rPr>
                <w:sz w:val="16"/>
                <w:szCs w:val="16"/>
              </w:rPr>
              <w:t xml:space="preserve">Инвестиционная организация включает одну из следующих организаций: </w:t>
            </w:r>
          </w:p>
          <w:p w:rsidR="00A3004A" w:rsidRPr="00621198" w:rsidRDefault="00A3004A" w:rsidP="00EC027B">
            <w:pPr>
              <w:pStyle w:val="a5"/>
              <w:keepNext/>
              <w:keepLines/>
              <w:widowControl w:val="0"/>
              <w:numPr>
                <w:ilvl w:val="1"/>
                <w:numId w:val="40"/>
              </w:numPr>
              <w:spacing w:after="60"/>
              <w:ind w:left="0" w:firstLine="0"/>
              <w:jc w:val="both"/>
              <w:rPr>
                <w:sz w:val="16"/>
                <w:szCs w:val="16"/>
              </w:rPr>
            </w:pPr>
            <w:r w:rsidRPr="00621198">
              <w:rPr>
                <w:sz w:val="16"/>
                <w:szCs w:val="16"/>
              </w:rPr>
              <w:t xml:space="preserve">В качестве основного вида деятельности осуществляет один или более видов деятельности </w:t>
            </w:r>
            <w:r w:rsidRPr="00621198">
              <w:rPr>
                <w:b/>
                <w:sz w:val="16"/>
                <w:szCs w:val="16"/>
              </w:rPr>
              <w:t xml:space="preserve">от имени или по поручению клиентов, </w:t>
            </w:r>
            <w:r w:rsidRPr="00621198">
              <w:rPr>
                <w:sz w:val="16"/>
                <w:szCs w:val="16"/>
              </w:rPr>
              <w:t>таких как:</w:t>
            </w:r>
          </w:p>
          <w:p w:rsidR="00A3004A" w:rsidRPr="00621198" w:rsidRDefault="00A3004A" w:rsidP="00EC027B">
            <w:pPr>
              <w:pStyle w:val="a5"/>
              <w:keepNext/>
              <w:keepLines/>
              <w:widowControl w:val="0"/>
              <w:numPr>
                <w:ilvl w:val="2"/>
                <w:numId w:val="40"/>
              </w:numPr>
              <w:ind w:left="0" w:firstLine="0"/>
              <w:jc w:val="both"/>
              <w:rPr>
                <w:sz w:val="16"/>
                <w:szCs w:val="16"/>
              </w:rPr>
            </w:pPr>
            <w:r w:rsidRPr="00621198">
              <w:rPr>
                <w:noProof/>
                <w:sz w:val="16"/>
                <w:szCs w:val="16"/>
              </w:rPr>
              <w:t>торговля</w:t>
            </w:r>
            <w:r w:rsidRPr="00621198">
              <w:rPr>
                <w:sz w:val="16"/>
                <w:szCs w:val="16"/>
              </w:rPr>
              <w:t xml:space="preserve"> инструментами денежного рынка (чеки, векселя, депозитные сертификаты, производные финансовые инструменты и т.д.), иностранной валютой, валютными, процентными и индексируемыми инструментами, обращающимися ценными бумагами, или фьючерсами на товары;</w:t>
            </w:r>
          </w:p>
          <w:p w:rsidR="00A3004A" w:rsidRPr="00621198" w:rsidRDefault="00A3004A" w:rsidP="00EC027B">
            <w:pPr>
              <w:pStyle w:val="a5"/>
              <w:keepNext/>
              <w:keepLines/>
              <w:widowControl w:val="0"/>
              <w:numPr>
                <w:ilvl w:val="2"/>
                <w:numId w:val="40"/>
              </w:numPr>
              <w:ind w:left="0" w:firstLine="0"/>
              <w:jc w:val="both"/>
              <w:rPr>
                <w:sz w:val="16"/>
                <w:szCs w:val="16"/>
              </w:rPr>
            </w:pPr>
            <w:r w:rsidRPr="00621198">
              <w:rPr>
                <w:sz w:val="16"/>
                <w:szCs w:val="16"/>
              </w:rPr>
              <w:t>доверительное управление имуществом третьих лиц (управляющие компании);</w:t>
            </w:r>
          </w:p>
          <w:p w:rsidR="00A3004A" w:rsidRPr="00621198" w:rsidRDefault="00A3004A" w:rsidP="00EC027B">
            <w:pPr>
              <w:pStyle w:val="a5"/>
              <w:keepNext/>
              <w:keepLines/>
              <w:widowControl w:val="0"/>
              <w:numPr>
                <w:ilvl w:val="2"/>
                <w:numId w:val="40"/>
              </w:numPr>
              <w:ind w:left="0" w:firstLine="0"/>
              <w:jc w:val="both"/>
              <w:rPr>
                <w:sz w:val="16"/>
                <w:szCs w:val="16"/>
              </w:rPr>
            </w:pPr>
            <w:r w:rsidRPr="00621198">
              <w:rPr>
                <w:sz w:val="16"/>
                <w:szCs w:val="16"/>
              </w:rPr>
              <w:t>иное инвестирование, администрирование или управление фондами, денежными средствами или финансовыми активами от имени других лиц;</w:t>
            </w:r>
          </w:p>
          <w:p w:rsidR="00A3004A" w:rsidRPr="00621198" w:rsidRDefault="00A3004A" w:rsidP="00EC027B">
            <w:pPr>
              <w:pStyle w:val="a5"/>
              <w:keepNext/>
              <w:keepLines/>
              <w:widowControl w:val="0"/>
              <w:spacing w:after="60"/>
              <w:ind w:left="0"/>
              <w:rPr>
                <w:sz w:val="16"/>
                <w:szCs w:val="16"/>
              </w:rPr>
            </w:pPr>
            <w:r w:rsidRPr="00621198">
              <w:rPr>
                <w:sz w:val="16"/>
                <w:szCs w:val="16"/>
              </w:rPr>
              <w:t xml:space="preserve">При этом считается, что организация осуществляет основной вид деятельности, если валовый доход от этой деятельности равен или превышает 50 процентов всего валового дохода организации в течение меньшего из следующих периодов: </w:t>
            </w:r>
          </w:p>
          <w:p w:rsidR="00A3004A" w:rsidRPr="00621198" w:rsidRDefault="00A3004A" w:rsidP="00EC027B">
            <w:pPr>
              <w:pStyle w:val="a5"/>
              <w:keepNext/>
              <w:keepLines/>
              <w:widowControl w:val="0"/>
              <w:numPr>
                <w:ilvl w:val="2"/>
                <w:numId w:val="40"/>
              </w:numPr>
              <w:ind w:left="0" w:firstLine="0"/>
              <w:jc w:val="both"/>
              <w:rPr>
                <w:sz w:val="16"/>
                <w:szCs w:val="16"/>
              </w:rPr>
            </w:pPr>
            <w:r w:rsidRPr="00621198">
              <w:rPr>
                <w:sz w:val="16"/>
                <w:szCs w:val="16"/>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rsidR="00A3004A" w:rsidRPr="00621198" w:rsidRDefault="00A3004A" w:rsidP="00EC027B">
            <w:pPr>
              <w:pStyle w:val="a5"/>
              <w:keepNext/>
              <w:keepLines/>
              <w:widowControl w:val="0"/>
              <w:numPr>
                <w:ilvl w:val="2"/>
                <w:numId w:val="40"/>
              </w:numPr>
              <w:ind w:left="0" w:firstLine="0"/>
              <w:jc w:val="both"/>
              <w:rPr>
                <w:sz w:val="16"/>
                <w:szCs w:val="16"/>
              </w:rPr>
            </w:pPr>
            <w:r w:rsidRPr="00621198">
              <w:rPr>
                <w:sz w:val="16"/>
                <w:szCs w:val="16"/>
              </w:rPr>
              <w:t xml:space="preserve">периода существования организации. </w:t>
            </w:r>
          </w:p>
          <w:p w:rsidR="00A3004A" w:rsidRPr="00621198" w:rsidRDefault="00A3004A" w:rsidP="00EC027B">
            <w:pPr>
              <w:pStyle w:val="a5"/>
              <w:keepNext/>
              <w:keepLines/>
              <w:widowControl w:val="0"/>
              <w:numPr>
                <w:ilvl w:val="1"/>
                <w:numId w:val="40"/>
              </w:numPr>
              <w:spacing w:after="60"/>
              <w:ind w:left="0" w:firstLine="0"/>
              <w:jc w:val="both"/>
              <w:rPr>
                <w:sz w:val="16"/>
                <w:szCs w:val="16"/>
              </w:rPr>
            </w:pPr>
            <w:r w:rsidRPr="00621198">
              <w:rPr>
                <w:sz w:val="16"/>
                <w:szCs w:val="16"/>
              </w:rPr>
              <w:t xml:space="preserve">Основная часть валового дохода организации, относится к инвестированию, реинвестированию или торговле финансовыми активами, и организация находится под управлением организации, которая прямо или через третьих лиц осуществляет один из трех видов деятельности, указанный в пункте выше от имени управляемой организации; </w:t>
            </w:r>
          </w:p>
          <w:p w:rsidR="00A3004A" w:rsidRPr="00621198" w:rsidRDefault="00A3004A" w:rsidP="00EC027B">
            <w:pPr>
              <w:pStyle w:val="a5"/>
              <w:keepNext/>
              <w:keepLines/>
              <w:widowControl w:val="0"/>
              <w:numPr>
                <w:ilvl w:val="1"/>
                <w:numId w:val="40"/>
              </w:numPr>
              <w:spacing w:after="60"/>
              <w:ind w:left="0" w:firstLine="0"/>
              <w:jc w:val="both"/>
              <w:rPr>
                <w:sz w:val="16"/>
                <w:szCs w:val="16"/>
              </w:rPr>
            </w:pPr>
            <w:r w:rsidRPr="00621198">
              <w:rPr>
                <w:sz w:val="16"/>
                <w:szCs w:val="16"/>
              </w:rPr>
              <w:t>Организация является (либо заявляет, что является) коллективным инвестиционным фондом, паевым инвестиционным фондом, биржевым фондом, фондом прямых инвестиций, хедж-фондом,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rsidR="00A3004A" w:rsidRPr="00621198" w:rsidRDefault="00A3004A" w:rsidP="00EC027B">
            <w:pPr>
              <w:pStyle w:val="a5"/>
              <w:keepNext/>
              <w:keepLines/>
              <w:widowControl w:val="0"/>
              <w:numPr>
                <w:ilvl w:val="0"/>
                <w:numId w:val="40"/>
              </w:numPr>
              <w:spacing w:after="120"/>
              <w:ind w:left="0" w:firstLine="0"/>
              <w:jc w:val="both"/>
              <w:rPr>
                <w:sz w:val="16"/>
                <w:szCs w:val="16"/>
              </w:rPr>
            </w:pPr>
            <w:r w:rsidRPr="00621198">
              <w:rPr>
                <w:sz w:val="16"/>
                <w:szCs w:val="16"/>
              </w:rPr>
              <w:t>Страховая организация или холдинговая компания страховой компании, которая осуществляет денежные выплаты в отношении договора накопительного страхования жизни на случай смерти, дожития до определенного возраста или срока либо наступления иного события или договора страхования жизни с условием периодических страховых выплат (ренты, аннуитетов).</w:t>
            </w:r>
          </w:p>
          <w:p w:rsidR="00A3004A" w:rsidRPr="00621198" w:rsidRDefault="00A3004A" w:rsidP="00EC027B">
            <w:pPr>
              <w:pStyle w:val="a5"/>
              <w:keepNext/>
              <w:keepLines/>
              <w:widowControl w:val="0"/>
              <w:numPr>
                <w:ilvl w:val="0"/>
                <w:numId w:val="40"/>
              </w:numPr>
              <w:spacing w:after="120"/>
              <w:ind w:left="0" w:firstLine="0"/>
              <w:jc w:val="both"/>
              <w:rPr>
                <w:sz w:val="16"/>
                <w:szCs w:val="16"/>
              </w:rPr>
            </w:pPr>
            <w:r w:rsidRPr="00621198">
              <w:rPr>
                <w:sz w:val="16"/>
                <w:szCs w:val="16"/>
              </w:rPr>
              <w:t xml:space="preserve">Холдинговая компания или казначейский центр, которые: </w:t>
            </w:r>
          </w:p>
          <w:p w:rsidR="00A3004A" w:rsidRPr="00621198" w:rsidRDefault="00A3004A" w:rsidP="00EC027B">
            <w:pPr>
              <w:pStyle w:val="a5"/>
              <w:keepNext/>
              <w:keepLines/>
              <w:widowControl w:val="0"/>
              <w:numPr>
                <w:ilvl w:val="1"/>
                <w:numId w:val="40"/>
              </w:numPr>
              <w:ind w:left="0" w:firstLine="0"/>
              <w:jc w:val="both"/>
              <w:rPr>
                <w:sz w:val="16"/>
                <w:szCs w:val="16"/>
              </w:rPr>
            </w:pPr>
            <w:r w:rsidRPr="00621198">
              <w:rPr>
                <w:sz w:val="16"/>
                <w:szCs w:val="16"/>
              </w:rPr>
              <w:t xml:space="preserve">Входят в расширенную группу аффилированных лиц, включающую финансовый институт, имеющий право принимать денежные средства от клиентов, депозитарий, определенную страховую компанию или инвестиционную компанию; или </w:t>
            </w:r>
          </w:p>
          <w:p w:rsidR="00A3004A" w:rsidRPr="00621198" w:rsidRDefault="00A3004A" w:rsidP="00EC027B">
            <w:pPr>
              <w:pStyle w:val="a5"/>
              <w:keepNext/>
              <w:keepLines/>
              <w:widowControl w:val="0"/>
              <w:numPr>
                <w:ilvl w:val="1"/>
                <w:numId w:val="40"/>
              </w:numPr>
              <w:spacing w:after="120"/>
              <w:ind w:left="0" w:firstLine="0"/>
              <w:jc w:val="both"/>
              <w:rPr>
                <w:sz w:val="16"/>
                <w:szCs w:val="16"/>
              </w:rPr>
            </w:pPr>
            <w:r w:rsidRPr="00621198">
              <w:rPr>
                <w:sz w:val="16"/>
                <w:szCs w:val="16"/>
              </w:rPr>
              <w:t>Учреждаются или используются коллективным инвестиционным фондом, паевым инвестиционным фондом, биржевым фондом, фондом прямых инвестиций, хедж-фондом,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rsidR="00A3004A" w:rsidRPr="00621198" w:rsidRDefault="00A3004A" w:rsidP="00EC027B">
            <w:pPr>
              <w:keepNext/>
              <w:keepLines/>
              <w:widowControl w:val="0"/>
              <w:jc w:val="both"/>
              <w:rPr>
                <w:sz w:val="16"/>
                <w:szCs w:val="16"/>
              </w:rPr>
            </w:pPr>
            <w:r w:rsidRPr="00621198">
              <w:rPr>
                <w:sz w:val="16"/>
                <w:szCs w:val="16"/>
              </w:rPr>
              <w:t xml:space="preserve">Либо признается финансовым институтом в соответствии с положениями Соглашение по Модели 1 или 2. В случае если юридическое лицо зарегистрировано в юрисдикции, которая подписала Соглашение по Модели 1 или по Модели 2, то такое юридическое лицо должно руководствоваться определением «Иностранного финансового института» как установлено соответствующим Соглашением. </w:t>
            </w:r>
          </w:p>
          <w:p w:rsidR="00A3004A" w:rsidRPr="00621198" w:rsidRDefault="00A3004A" w:rsidP="00EC027B">
            <w:pPr>
              <w:keepNext/>
              <w:keepLines/>
              <w:widowControl w:val="0"/>
              <w:jc w:val="both"/>
              <w:rPr>
                <w:sz w:val="16"/>
                <w:szCs w:val="16"/>
              </w:rPr>
            </w:pPr>
            <w:r w:rsidRPr="00621198">
              <w:rPr>
                <w:sz w:val="16"/>
                <w:szCs w:val="16"/>
              </w:rPr>
              <w:t>При этом территориальный финансовый институт (организованный в соответствии с законодательством территорий США и не являющийся инвестиционной организацией, которая не является организацией, принимающей средства во вклады, депозитарием или определенной страховой компанией) не подпадает под категорию иностранного финансового института.</w:t>
            </w:r>
          </w:p>
          <w:p w:rsidR="00A3004A" w:rsidRPr="00621198" w:rsidRDefault="00A3004A" w:rsidP="00EC027B">
            <w:pPr>
              <w:pStyle w:val="Tablebody"/>
              <w:keepNext/>
              <w:keepLines/>
              <w:jc w:val="both"/>
              <w:rPr>
                <w:rFonts w:ascii="Times New Roman" w:eastAsia="Calibri" w:hAnsi="Times New Roman" w:cs="Times New Roman"/>
                <w:color w:val="auto"/>
                <w:sz w:val="16"/>
                <w:szCs w:val="16"/>
              </w:rPr>
            </w:pPr>
          </w:p>
        </w:tc>
      </w:tr>
      <w:tr w:rsidR="00A3004A" w:rsidRPr="00621198" w:rsidTr="00FB11C7">
        <w:tc>
          <w:tcPr>
            <w:tcW w:w="2137" w:type="dxa"/>
          </w:tcPr>
          <w:p w:rsidR="00A3004A" w:rsidRPr="00621198" w:rsidRDefault="00A3004A" w:rsidP="00EC027B">
            <w:pPr>
              <w:keepNext/>
              <w:keepLines/>
              <w:widowControl w:val="0"/>
              <w:jc w:val="both"/>
              <w:rPr>
                <w:b/>
                <w:sz w:val="16"/>
                <w:szCs w:val="16"/>
              </w:rPr>
            </w:pPr>
            <w:r w:rsidRPr="00621198">
              <w:rPr>
                <w:b/>
                <w:sz w:val="16"/>
                <w:szCs w:val="16"/>
              </w:rPr>
              <w:t>Иностранный финансовый институт, задокументированный владельцем</w:t>
            </w:r>
          </w:p>
          <w:p w:rsidR="00A3004A" w:rsidRPr="00621198" w:rsidRDefault="00A3004A" w:rsidP="00EC027B">
            <w:pPr>
              <w:keepNext/>
              <w:keepLines/>
              <w:widowControl w:val="0"/>
              <w:jc w:val="both"/>
              <w:rPr>
                <w:b/>
                <w:sz w:val="16"/>
                <w:szCs w:val="16"/>
              </w:rPr>
            </w:pPr>
          </w:p>
          <w:p w:rsidR="00A3004A" w:rsidRPr="00621198" w:rsidRDefault="00A3004A" w:rsidP="00EC027B">
            <w:pPr>
              <w:keepNext/>
              <w:keepLines/>
              <w:widowControl w:val="0"/>
              <w:jc w:val="both"/>
              <w:rPr>
                <w:b/>
                <w:sz w:val="16"/>
                <w:szCs w:val="16"/>
              </w:rPr>
            </w:pPr>
            <w:r w:rsidRPr="00621198">
              <w:rPr>
                <w:b/>
                <w:sz w:val="16"/>
                <w:szCs w:val="16"/>
              </w:rPr>
              <w:t>(О</w:t>
            </w:r>
            <w:r w:rsidRPr="00621198">
              <w:rPr>
                <w:b/>
                <w:sz w:val="16"/>
                <w:szCs w:val="16"/>
                <w:lang w:val="en-US"/>
              </w:rPr>
              <w:t>wner</w:t>
            </w:r>
            <w:r w:rsidRPr="00621198">
              <w:rPr>
                <w:b/>
                <w:sz w:val="16"/>
                <w:szCs w:val="16"/>
              </w:rPr>
              <w:t xml:space="preserve"> </w:t>
            </w:r>
            <w:r w:rsidRPr="00621198">
              <w:rPr>
                <w:b/>
                <w:sz w:val="16"/>
                <w:szCs w:val="16"/>
                <w:lang w:val="en-US"/>
              </w:rPr>
              <w:t>documented</w:t>
            </w:r>
            <w:r w:rsidRPr="00621198">
              <w:rPr>
                <w:b/>
                <w:sz w:val="16"/>
                <w:szCs w:val="16"/>
              </w:rPr>
              <w:t xml:space="preserve"> </w:t>
            </w:r>
            <w:r w:rsidRPr="00621198">
              <w:rPr>
                <w:b/>
                <w:sz w:val="16"/>
                <w:szCs w:val="16"/>
                <w:lang w:val="en-US"/>
              </w:rPr>
              <w:t>Foreign</w:t>
            </w:r>
            <w:r w:rsidRPr="00621198">
              <w:rPr>
                <w:b/>
                <w:sz w:val="16"/>
                <w:szCs w:val="16"/>
              </w:rPr>
              <w:t xml:space="preserve"> </w:t>
            </w:r>
            <w:r w:rsidRPr="00621198">
              <w:rPr>
                <w:b/>
                <w:sz w:val="16"/>
                <w:szCs w:val="16"/>
                <w:lang w:val="en-US"/>
              </w:rPr>
              <w:t>Financial</w:t>
            </w:r>
            <w:r w:rsidRPr="00621198">
              <w:rPr>
                <w:b/>
                <w:sz w:val="16"/>
                <w:szCs w:val="16"/>
              </w:rPr>
              <w:t xml:space="preserve"> </w:t>
            </w:r>
            <w:r w:rsidRPr="00621198">
              <w:rPr>
                <w:b/>
                <w:sz w:val="16"/>
                <w:szCs w:val="16"/>
                <w:lang w:val="en-US"/>
              </w:rPr>
              <w:t>Institution</w:t>
            </w:r>
            <w:r w:rsidRPr="00621198">
              <w:rPr>
                <w:b/>
                <w:sz w:val="16"/>
                <w:szCs w:val="16"/>
              </w:rPr>
              <w:t xml:space="preserve">, </w:t>
            </w:r>
            <w:r w:rsidRPr="00621198">
              <w:rPr>
                <w:b/>
                <w:sz w:val="16"/>
                <w:szCs w:val="16"/>
                <w:lang w:val="en-US"/>
              </w:rPr>
              <w:t>Owner</w:t>
            </w:r>
            <w:r w:rsidRPr="00621198">
              <w:rPr>
                <w:b/>
                <w:sz w:val="16"/>
                <w:szCs w:val="16"/>
              </w:rPr>
              <w:t xml:space="preserve"> </w:t>
            </w:r>
            <w:r w:rsidRPr="00621198">
              <w:rPr>
                <w:b/>
                <w:sz w:val="16"/>
                <w:szCs w:val="16"/>
                <w:lang w:val="en-US"/>
              </w:rPr>
              <w:t>documented</w:t>
            </w:r>
            <w:r w:rsidRPr="00621198">
              <w:rPr>
                <w:b/>
                <w:sz w:val="16"/>
                <w:szCs w:val="16"/>
              </w:rPr>
              <w:t xml:space="preserve"> </w:t>
            </w:r>
            <w:r w:rsidRPr="00621198">
              <w:rPr>
                <w:b/>
                <w:sz w:val="16"/>
                <w:szCs w:val="16"/>
                <w:lang w:val="en-US"/>
              </w:rPr>
              <w:t>FFI</w:t>
            </w:r>
            <w:r w:rsidRPr="00621198">
              <w:rPr>
                <w:b/>
                <w:sz w:val="16"/>
                <w:szCs w:val="16"/>
              </w:rPr>
              <w:t>)</w:t>
            </w:r>
          </w:p>
          <w:p w:rsidR="00A3004A" w:rsidRPr="00621198" w:rsidRDefault="00A3004A" w:rsidP="00EC027B">
            <w:pPr>
              <w:keepNext/>
              <w:keepLines/>
              <w:widowControl w:val="0"/>
              <w:jc w:val="both"/>
              <w:rPr>
                <w:b/>
                <w:sz w:val="16"/>
                <w:szCs w:val="16"/>
              </w:rPr>
            </w:pPr>
          </w:p>
        </w:tc>
        <w:tc>
          <w:tcPr>
            <w:tcW w:w="8203" w:type="dxa"/>
          </w:tcPr>
          <w:p w:rsidR="00A3004A" w:rsidRPr="00621198" w:rsidRDefault="00A3004A" w:rsidP="00EC027B">
            <w:pPr>
              <w:keepNext/>
              <w:keepLines/>
              <w:widowControl w:val="0"/>
              <w:tabs>
                <w:tab w:val="left" w:pos="1540"/>
              </w:tabs>
              <w:spacing w:before="120" w:after="120"/>
              <w:contextualSpacing/>
              <w:jc w:val="both"/>
              <w:rPr>
                <w:rFonts w:eastAsia="MS Gothic"/>
                <w:sz w:val="16"/>
                <w:szCs w:val="16"/>
                <w:lang w:eastAsia="ja-JP"/>
              </w:rPr>
            </w:pPr>
            <w:r w:rsidRPr="00621198">
              <w:rPr>
                <w:rFonts w:eastAsia="MS Gothic"/>
                <w:sz w:val="16"/>
                <w:szCs w:val="16"/>
                <w:lang w:eastAsia="ja-JP"/>
              </w:rPr>
              <w:t xml:space="preserve">Финансовый </w:t>
            </w:r>
            <w:r w:rsidRPr="00621198">
              <w:rPr>
                <w:sz w:val="16"/>
                <w:szCs w:val="16"/>
                <w:lang w:bidi="ru-RU"/>
              </w:rPr>
              <w:t>институт (по FATCA учрежден за пределами США), удовлетворяющий</w:t>
            </w:r>
            <w:r w:rsidRPr="00621198">
              <w:rPr>
                <w:rFonts w:eastAsia="MS Gothic"/>
                <w:sz w:val="16"/>
                <w:szCs w:val="16"/>
                <w:lang w:eastAsia="ja-JP"/>
              </w:rPr>
              <w:t xml:space="preserve"> следующим критериям:</w:t>
            </w:r>
          </w:p>
          <w:p w:rsidR="00A3004A" w:rsidRPr="00621198" w:rsidRDefault="00A3004A" w:rsidP="00EC027B">
            <w:pPr>
              <w:keepNext/>
              <w:keepLines/>
              <w:widowControl w:val="0"/>
              <w:numPr>
                <w:ilvl w:val="0"/>
                <w:numId w:val="18"/>
              </w:numPr>
              <w:tabs>
                <w:tab w:val="left" w:pos="1540"/>
              </w:tabs>
              <w:spacing w:before="120" w:after="120"/>
              <w:ind w:left="0" w:firstLine="0"/>
              <w:contextualSpacing/>
              <w:jc w:val="both"/>
              <w:rPr>
                <w:rFonts w:eastAsia="MS Gothic"/>
                <w:sz w:val="16"/>
                <w:szCs w:val="16"/>
                <w:lang w:eastAsia="ja-JP"/>
              </w:rPr>
            </w:pPr>
            <w:r w:rsidRPr="00621198">
              <w:rPr>
                <w:rFonts w:eastAsia="MS Gothic"/>
                <w:sz w:val="16"/>
                <w:szCs w:val="16"/>
                <w:lang w:eastAsia="ja-JP"/>
              </w:rPr>
              <w:t>Является исключительно инвестиционной компанией;</w:t>
            </w:r>
          </w:p>
          <w:p w:rsidR="00A3004A" w:rsidRPr="00621198" w:rsidRDefault="00A3004A" w:rsidP="00EC027B">
            <w:pPr>
              <w:keepNext/>
              <w:keepLines/>
              <w:widowControl w:val="0"/>
              <w:numPr>
                <w:ilvl w:val="0"/>
                <w:numId w:val="18"/>
              </w:numPr>
              <w:tabs>
                <w:tab w:val="left" w:pos="1540"/>
              </w:tabs>
              <w:spacing w:before="120" w:after="120"/>
              <w:ind w:left="0" w:firstLine="0"/>
              <w:contextualSpacing/>
              <w:jc w:val="both"/>
              <w:rPr>
                <w:rFonts w:eastAsia="MS Gothic"/>
                <w:sz w:val="16"/>
                <w:szCs w:val="16"/>
                <w:lang w:eastAsia="ja-JP"/>
              </w:rPr>
            </w:pPr>
            <w:r w:rsidRPr="00621198">
              <w:rPr>
                <w:rFonts w:eastAsia="MS Gothic"/>
                <w:sz w:val="16"/>
                <w:szCs w:val="16"/>
                <w:lang w:eastAsia="ja-JP"/>
              </w:rPr>
              <w:t>Действует от своего имени и не является посредником;</w:t>
            </w:r>
          </w:p>
          <w:p w:rsidR="00A3004A" w:rsidRPr="00621198" w:rsidRDefault="00A3004A" w:rsidP="00EC027B">
            <w:pPr>
              <w:keepNext/>
              <w:keepLines/>
              <w:widowControl w:val="0"/>
              <w:numPr>
                <w:ilvl w:val="0"/>
                <w:numId w:val="18"/>
              </w:numPr>
              <w:tabs>
                <w:tab w:val="left" w:pos="1540"/>
              </w:tabs>
              <w:spacing w:before="120" w:after="120"/>
              <w:ind w:left="0" w:firstLine="0"/>
              <w:contextualSpacing/>
              <w:jc w:val="both"/>
              <w:rPr>
                <w:rFonts w:eastAsia="MS Gothic"/>
                <w:sz w:val="16"/>
                <w:szCs w:val="16"/>
                <w:lang w:eastAsia="ja-JP"/>
              </w:rPr>
            </w:pPr>
            <w:r w:rsidRPr="00621198">
              <w:rPr>
                <w:rFonts w:eastAsia="MS Gothic"/>
                <w:sz w:val="16"/>
                <w:szCs w:val="16"/>
                <w:lang w:eastAsia="ja-JP"/>
              </w:rPr>
              <w:t>Не принадлежит и не является членом расширенной группы аффилированных лиц, в которую входят финансовые институты, занимающиеся привлечением денежных средств во вклады, депозитарной деятельностью или определенными видами страховой деятельности;</w:t>
            </w:r>
          </w:p>
          <w:p w:rsidR="00A3004A" w:rsidRPr="00621198" w:rsidRDefault="00A3004A" w:rsidP="00EC027B">
            <w:pPr>
              <w:keepNext/>
              <w:keepLines/>
              <w:widowControl w:val="0"/>
              <w:numPr>
                <w:ilvl w:val="0"/>
                <w:numId w:val="18"/>
              </w:numPr>
              <w:tabs>
                <w:tab w:val="left" w:pos="1540"/>
              </w:tabs>
              <w:spacing w:before="120" w:after="120"/>
              <w:ind w:left="0" w:firstLine="0"/>
              <w:contextualSpacing/>
              <w:jc w:val="both"/>
              <w:rPr>
                <w:rFonts w:eastAsia="MS Gothic"/>
                <w:sz w:val="16"/>
                <w:szCs w:val="16"/>
                <w:lang w:eastAsia="ja-JP"/>
              </w:rPr>
            </w:pPr>
            <w:r w:rsidRPr="00621198">
              <w:rPr>
                <w:rFonts w:eastAsia="MS Gothic"/>
                <w:sz w:val="16"/>
                <w:szCs w:val="16"/>
                <w:lang w:eastAsia="ja-JP"/>
              </w:rPr>
              <w:t>Не ведет финансовых счетов для иностранных финансовых институтов, не участвующих в применении FATCA;</w:t>
            </w:r>
          </w:p>
          <w:p w:rsidR="00A3004A" w:rsidRPr="00621198" w:rsidRDefault="00A3004A" w:rsidP="00EC027B">
            <w:pPr>
              <w:keepNext/>
              <w:keepLines/>
              <w:widowControl w:val="0"/>
              <w:numPr>
                <w:ilvl w:val="0"/>
                <w:numId w:val="18"/>
              </w:numPr>
              <w:tabs>
                <w:tab w:val="left" w:pos="1540"/>
              </w:tabs>
              <w:spacing w:before="120" w:after="120"/>
              <w:ind w:left="0" w:firstLine="0"/>
              <w:contextualSpacing/>
              <w:jc w:val="both"/>
              <w:rPr>
                <w:rFonts w:eastAsia="MS Gothic"/>
                <w:sz w:val="16"/>
                <w:szCs w:val="16"/>
                <w:lang w:eastAsia="ja-JP"/>
              </w:rPr>
            </w:pPr>
            <w:r w:rsidRPr="00621198">
              <w:rPr>
                <w:rFonts w:eastAsia="MS Gothic"/>
                <w:sz w:val="16"/>
                <w:szCs w:val="16"/>
                <w:lang w:eastAsia="ja-JP"/>
              </w:rPr>
              <w:t>Предоставляет уполномоченному иностранному</w:t>
            </w:r>
            <w:r w:rsidRPr="00621198">
              <w:rPr>
                <w:sz w:val="16"/>
                <w:szCs w:val="16"/>
              </w:rPr>
              <w:t xml:space="preserve"> </w:t>
            </w:r>
            <w:r w:rsidRPr="00621198">
              <w:rPr>
                <w:rFonts w:eastAsia="MS Gothic"/>
                <w:sz w:val="16"/>
                <w:szCs w:val="16"/>
                <w:lang w:eastAsia="ja-JP"/>
              </w:rPr>
              <w:t>налоговому агенту все необходимую информацию/документы для идентификации себя как FFI, задокументированного владельцем, в том числе информацию о своих прямых и косвенных владельцах с любой долей владения в долговом и долевом капитале компании (далее – владельцы), и уведомляющие налогового агента об изменениях в обстоятельствах;</w:t>
            </w:r>
          </w:p>
          <w:p w:rsidR="00A3004A" w:rsidRPr="00621198" w:rsidRDefault="00A3004A" w:rsidP="00EC027B">
            <w:pPr>
              <w:keepNext/>
              <w:keepLines/>
              <w:widowControl w:val="0"/>
              <w:numPr>
                <w:ilvl w:val="0"/>
                <w:numId w:val="18"/>
              </w:numPr>
              <w:tabs>
                <w:tab w:val="left" w:pos="1540"/>
              </w:tabs>
              <w:spacing w:before="120" w:after="120"/>
              <w:ind w:left="0" w:firstLine="0"/>
              <w:contextualSpacing/>
              <w:jc w:val="both"/>
              <w:rPr>
                <w:rFonts w:eastAsia="MS Gothic"/>
                <w:i/>
                <w:sz w:val="16"/>
                <w:szCs w:val="16"/>
                <w:lang w:eastAsia="ja-JP"/>
              </w:rPr>
            </w:pPr>
            <w:r w:rsidRPr="00621198">
              <w:rPr>
                <w:rFonts w:eastAsia="MS Gothic"/>
                <w:sz w:val="16"/>
                <w:szCs w:val="16"/>
                <w:lang w:eastAsia="ja-JP"/>
              </w:rPr>
              <w:t xml:space="preserve">Имеет уполномоченного налогового агента, который соглашается предоставлять отчетность в Налоговую службу США или уполномоченные местные органы (для стран с Соглашения по Модели 1) в соответствии с требованиями FATCA и соответствующего межправительственного соглашения. При этом уполномоченный налоговый агент не обязан предоставлять информацию в отношении косвенных собственников, которые владеют долей в финансовом институте через участвующего финансового института, признанного финансового института, выполняющего требования FATCA (кроме иностранного финансового института, задокументированного владельцем), юридического лица - налогоплательщика США, освобожденного бенефициарного владельца или исключенной </w:t>
            </w:r>
            <w:r w:rsidRPr="00621198">
              <w:rPr>
                <w:rFonts w:eastAsia="MS Gothic"/>
                <w:sz w:val="16"/>
                <w:szCs w:val="16"/>
                <w:lang w:val="en-US" w:eastAsia="ja-JP"/>
              </w:rPr>
              <w:t>NFFE</w:t>
            </w:r>
            <w:r w:rsidRPr="00621198">
              <w:rPr>
                <w:rFonts w:eastAsia="MS Gothic"/>
                <w:sz w:val="16"/>
                <w:szCs w:val="16"/>
                <w:lang w:eastAsia="ja-JP"/>
              </w:rPr>
              <w:t>.</w:t>
            </w:r>
          </w:p>
        </w:tc>
      </w:tr>
      <w:tr w:rsidR="00A3004A" w:rsidRPr="00621198" w:rsidTr="00FB11C7">
        <w:tc>
          <w:tcPr>
            <w:tcW w:w="2137" w:type="dxa"/>
          </w:tcPr>
          <w:p w:rsidR="00A3004A" w:rsidRPr="00621198" w:rsidRDefault="00A3004A" w:rsidP="00EC027B">
            <w:pPr>
              <w:pStyle w:val="Tablebody"/>
              <w:keepNext/>
              <w:keepLines/>
              <w:jc w:val="both"/>
              <w:rPr>
                <w:rFonts w:ascii="Times New Roman" w:hAnsi="Times New Roman" w:cs="Times New Roman"/>
                <w:b/>
                <w:color w:val="auto"/>
                <w:sz w:val="16"/>
                <w:szCs w:val="16"/>
              </w:rPr>
            </w:pPr>
            <w:r w:rsidRPr="00621198">
              <w:rPr>
                <w:rFonts w:ascii="Times New Roman" w:hAnsi="Times New Roman" w:cs="Times New Roman"/>
                <w:b/>
                <w:color w:val="auto"/>
                <w:sz w:val="16"/>
                <w:szCs w:val="16"/>
              </w:rPr>
              <w:t>Иностранный финансовый институт, не участвующий в применении FATCA</w:t>
            </w:r>
            <w:r w:rsidRPr="00621198">
              <w:rPr>
                <w:rFonts w:ascii="Times New Roman" w:hAnsi="Times New Roman" w:cs="Times New Roman"/>
                <w:b/>
                <w:color w:val="auto"/>
                <w:sz w:val="16"/>
                <w:szCs w:val="16"/>
              </w:rPr>
              <w:br/>
            </w:r>
            <w:r w:rsidRPr="00621198">
              <w:rPr>
                <w:rFonts w:ascii="Times New Roman" w:hAnsi="Times New Roman" w:cs="Times New Roman"/>
                <w:b/>
                <w:color w:val="auto"/>
                <w:sz w:val="16"/>
                <w:szCs w:val="16"/>
              </w:rPr>
              <w:br/>
              <w:t>(</w:t>
            </w:r>
            <w:r w:rsidRPr="00621198">
              <w:rPr>
                <w:rFonts w:ascii="Times New Roman" w:hAnsi="Times New Roman" w:cs="Times New Roman"/>
                <w:b/>
                <w:color w:val="auto"/>
                <w:sz w:val="16"/>
                <w:szCs w:val="16"/>
                <w:lang w:val="en-US"/>
              </w:rPr>
              <w:t>Nonparticipating</w:t>
            </w:r>
            <w:r w:rsidRPr="00621198">
              <w:rPr>
                <w:rFonts w:ascii="Times New Roman" w:hAnsi="Times New Roman" w:cs="Times New Roman"/>
                <w:b/>
                <w:color w:val="auto"/>
                <w:sz w:val="16"/>
                <w:szCs w:val="16"/>
              </w:rPr>
              <w:t xml:space="preserve"> </w:t>
            </w:r>
            <w:r w:rsidRPr="00621198">
              <w:rPr>
                <w:rFonts w:ascii="Times New Roman" w:hAnsi="Times New Roman" w:cs="Times New Roman"/>
                <w:b/>
                <w:color w:val="auto"/>
                <w:sz w:val="16"/>
                <w:szCs w:val="16"/>
                <w:lang w:val="en-US"/>
              </w:rPr>
              <w:t>Foreign</w:t>
            </w:r>
            <w:r w:rsidRPr="00621198">
              <w:rPr>
                <w:rFonts w:ascii="Times New Roman" w:hAnsi="Times New Roman" w:cs="Times New Roman"/>
                <w:b/>
                <w:color w:val="auto"/>
                <w:sz w:val="16"/>
                <w:szCs w:val="16"/>
              </w:rPr>
              <w:t xml:space="preserve"> </w:t>
            </w:r>
            <w:r w:rsidRPr="00621198">
              <w:rPr>
                <w:rFonts w:ascii="Times New Roman" w:hAnsi="Times New Roman" w:cs="Times New Roman"/>
                <w:b/>
                <w:color w:val="auto"/>
                <w:sz w:val="16"/>
                <w:szCs w:val="16"/>
                <w:lang w:val="en-US"/>
              </w:rPr>
              <w:t>Financial</w:t>
            </w:r>
            <w:r w:rsidRPr="00621198">
              <w:rPr>
                <w:rFonts w:ascii="Times New Roman" w:hAnsi="Times New Roman" w:cs="Times New Roman"/>
                <w:b/>
                <w:color w:val="auto"/>
                <w:sz w:val="16"/>
                <w:szCs w:val="16"/>
              </w:rPr>
              <w:t xml:space="preserve"> </w:t>
            </w:r>
            <w:r w:rsidRPr="00621198">
              <w:rPr>
                <w:rFonts w:ascii="Times New Roman" w:hAnsi="Times New Roman" w:cs="Times New Roman"/>
                <w:b/>
                <w:color w:val="auto"/>
                <w:sz w:val="16"/>
                <w:szCs w:val="16"/>
                <w:lang w:val="en-US"/>
              </w:rPr>
              <w:t>Institution</w:t>
            </w:r>
            <w:r w:rsidRPr="00621198">
              <w:rPr>
                <w:rFonts w:ascii="Times New Roman" w:hAnsi="Times New Roman" w:cs="Times New Roman"/>
                <w:b/>
                <w:color w:val="auto"/>
                <w:sz w:val="16"/>
                <w:szCs w:val="16"/>
              </w:rPr>
              <w:t xml:space="preserve">, </w:t>
            </w:r>
            <w:r w:rsidRPr="00621198">
              <w:rPr>
                <w:rFonts w:ascii="Times New Roman" w:hAnsi="Times New Roman" w:cs="Times New Roman"/>
                <w:b/>
                <w:color w:val="auto"/>
                <w:sz w:val="16"/>
                <w:szCs w:val="16"/>
                <w:lang w:val="en-US"/>
              </w:rPr>
              <w:lastRenderedPageBreak/>
              <w:t>NPFFI</w:t>
            </w:r>
            <w:r w:rsidRPr="00621198">
              <w:rPr>
                <w:rFonts w:ascii="Times New Roman" w:hAnsi="Times New Roman" w:cs="Times New Roman"/>
                <w:b/>
                <w:color w:val="auto"/>
                <w:sz w:val="16"/>
                <w:szCs w:val="16"/>
              </w:rPr>
              <w:t>)</w:t>
            </w:r>
          </w:p>
          <w:p w:rsidR="00A3004A" w:rsidRPr="00621198" w:rsidRDefault="00A3004A" w:rsidP="00EC027B">
            <w:pPr>
              <w:keepNext/>
              <w:keepLines/>
              <w:widowControl w:val="0"/>
              <w:jc w:val="both"/>
              <w:rPr>
                <w:sz w:val="16"/>
                <w:szCs w:val="16"/>
                <w:lang w:bidi="ru-RU"/>
              </w:rPr>
            </w:pPr>
          </w:p>
        </w:tc>
        <w:tc>
          <w:tcPr>
            <w:tcW w:w="8203" w:type="dxa"/>
          </w:tcPr>
          <w:p w:rsidR="00A3004A" w:rsidRPr="00621198" w:rsidRDefault="00A3004A" w:rsidP="00EC027B">
            <w:pPr>
              <w:pStyle w:val="Tablebody"/>
              <w:keepNext/>
              <w:keepLines/>
              <w:jc w:val="both"/>
              <w:rPr>
                <w:rFonts w:ascii="Times New Roman" w:hAnsi="Times New Roman" w:cs="Times New Roman"/>
                <w:color w:val="auto"/>
                <w:sz w:val="16"/>
                <w:szCs w:val="16"/>
              </w:rPr>
            </w:pPr>
            <w:r w:rsidRPr="00621198">
              <w:rPr>
                <w:rFonts w:ascii="Times New Roman" w:hAnsi="Times New Roman" w:cs="Times New Roman"/>
                <w:color w:val="auto"/>
                <w:sz w:val="16"/>
                <w:szCs w:val="16"/>
              </w:rPr>
              <w:lastRenderedPageBreak/>
              <w:t>Иностранный финансовый институт (по FATCA учрежден за пределами США), который не является ни участвующим FFI в применении FATCA, ни FFI, признанным соблюдающим требования FATCA, ни выгодоприобретателем, освобожденным от налогообложения.</w:t>
            </w:r>
          </w:p>
        </w:tc>
      </w:tr>
      <w:tr w:rsidR="00A3004A" w:rsidRPr="00621198" w:rsidTr="00FB11C7">
        <w:tc>
          <w:tcPr>
            <w:tcW w:w="2137" w:type="dxa"/>
          </w:tcPr>
          <w:p w:rsidR="00A3004A" w:rsidRPr="00621198" w:rsidRDefault="00A3004A" w:rsidP="00EC027B">
            <w:pPr>
              <w:keepNext/>
              <w:keepLines/>
              <w:widowControl w:val="0"/>
              <w:jc w:val="both"/>
              <w:rPr>
                <w:b/>
                <w:noProof/>
                <w:sz w:val="16"/>
                <w:szCs w:val="16"/>
              </w:rPr>
            </w:pPr>
            <w:r w:rsidRPr="00621198">
              <w:rPr>
                <w:b/>
                <w:noProof/>
                <w:sz w:val="16"/>
                <w:szCs w:val="16"/>
              </w:rPr>
              <w:t xml:space="preserve">Иностранный финансовый институт, признанный соблюдающим требования </w:t>
            </w:r>
            <w:r w:rsidRPr="00621198">
              <w:rPr>
                <w:b/>
                <w:noProof/>
                <w:sz w:val="16"/>
                <w:szCs w:val="16"/>
                <w:lang w:val="en-US"/>
              </w:rPr>
              <w:t>FATCA</w:t>
            </w:r>
            <w:r w:rsidRPr="00621198">
              <w:rPr>
                <w:b/>
                <w:noProof/>
                <w:sz w:val="16"/>
                <w:szCs w:val="16"/>
              </w:rPr>
              <w:br/>
            </w:r>
          </w:p>
          <w:p w:rsidR="00A3004A" w:rsidRPr="00621198" w:rsidRDefault="00A3004A" w:rsidP="00EC027B">
            <w:pPr>
              <w:keepNext/>
              <w:keepLines/>
              <w:widowControl w:val="0"/>
              <w:jc w:val="both"/>
              <w:rPr>
                <w:b/>
                <w:noProof/>
                <w:sz w:val="16"/>
                <w:szCs w:val="16"/>
              </w:rPr>
            </w:pPr>
            <w:r w:rsidRPr="00621198">
              <w:rPr>
                <w:b/>
                <w:noProof/>
                <w:sz w:val="16"/>
                <w:szCs w:val="16"/>
              </w:rPr>
              <w:t>(</w:t>
            </w:r>
            <w:r w:rsidRPr="00621198">
              <w:rPr>
                <w:b/>
                <w:noProof/>
                <w:sz w:val="16"/>
                <w:szCs w:val="16"/>
                <w:lang w:val="en-US"/>
              </w:rPr>
              <w:t>Deemed</w:t>
            </w:r>
            <w:r w:rsidRPr="00621198">
              <w:rPr>
                <w:b/>
                <w:noProof/>
                <w:sz w:val="16"/>
                <w:szCs w:val="16"/>
              </w:rPr>
              <w:t xml:space="preserve"> </w:t>
            </w:r>
            <w:r w:rsidRPr="00621198">
              <w:rPr>
                <w:b/>
                <w:noProof/>
                <w:sz w:val="16"/>
                <w:szCs w:val="16"/>
                <w:lang w:val="en-US"/>
              </w:rPr>
              <w:t>Compliant</w:t>
            </w:r>
            <w:r w:rsidRPr="00621198">
              <w:rPr>
                <w:b/>
                <w:noProof/>
                <w:sz w:val="16"/>
                <w:szCs w:val="16"/>
              </w:rPr>
              <w:t xml:space="preserve"> </w:t>
            </w:r>
            <w:r w:rsidRPr="00621198">
              <w:rPr>
                <w:b/>
                <w:noProof/>
                <w:sz w:val="16"/>
                <w:szCs w:val="16"/>
                <w:lang w:val="en-US"/>
              </w:rPr>
              <w:t>FFI</w:t>
            </w:r>
            <w:r w:rsidRPr="00621198">
              <w:rPr>
                <w:b/>
                <w:noProof/>
                <w:sz w:val="16"/>
                <w:szCs w:val="16"/>
              </w:rPr>
              <w:t>)</w:t>
            </w:r>
          </w:p>
          <w:p w:rsidR="00A3004A" w:rsidRPr="00621198" w:rsidRDefault="00A3004A" w:rsidP="00EC027B">
            <w:pPr>
              <w:keepNext/>
              <w:keepLines/>
              <w:widowControl w:val="0"/>
              <w:jc w:val="both"/>
              <w:rPr>
                <w:b/>
                <w:sz w:val="16"/>
                <w:szCs w:val="16"/>
              </w:rPr>
            </w:pPr>
          </w:p>
        </w:tc>
        <w:tc>
          <w:tcPr>
            <w:tcW w:w="8203" w:type="dxa"/>
          </w:tcPr>
          <w:p w:rsidR="00A3004A" w:rsidRPr="00621198" w:rsidRDefault="00A3004A" w:rsidP="00EC027B">
            <w:pPr>
              <w:keepNext/>
              <w:keepLines/>
              <w:widowControl w:val="0"/>
              <w:jc w:val="both"/>
              <w:rPr>
                <w:sz w:val="16"/>
                <w:szCs w:val="16"/>
              </w:rPr>
            </w:pPr>
            <w:r w:rsidRPr="00621198">
              <w:rPr>
                <w:sz w:val="16"/>
                <w:szCs w:val="16"/>
              </w:rPr>
              <w:t>Термин иностранный финансовый институт (по FATCA учрежден за пределами США), признанный соблюдающим требования FATCA, включает в себя статусы: Зарегистрированный иностранный финансовый институт, признанный соблюдающим требования FATCA, Сертифицированный иностранный финансовый институт, признанный соблюдающим требования FATCA, а также Иностранный финансовый институт, задокументированный владельцем.</w:t>
            </w:r>
          </w:p>
        </w:tc>
      </w:tr>
      <w:tr w:rsidR="00A3004A" w:rsidRPr="00621198" w:rsidTr="00FB11C7">
        <w:trPr>
          <w:trHeight w:val="1691"/>
        </w:trPr>
        <w:tc>
          <w:tcPr>
            <w:tcW w:w="2137" w:type="dxa"/>
          </w:tcPr>
          <w:p w:rsidR="00A3004A" w:rsidRPr="00621198" w:rsidRDefault="00A3004A" w:rsidP="00EC027B">
            <w:pPr>
              <w:keepNext/>
              <w:keepLines/>
              <w:widowControl w:val="0"/>
              <w:jc w:val="both"/>
              <w:rPr>
                <w:b/>
                <w:sz w:val="16"/>
                <w:szCs w:val="16"/>
              </w:rPr>
            </w:pPr>
            <w:r w:rsidRPr="00621198">
              <w:rPr>
                <w:b/>
                <w:noProof/>
                <w:sz w:val="16"/>
                <w:szCs w:val="16"/>
              </w:rPr>
              <w:t>Иностранный</w:t>
            </w:r>
            <w:r w:rsidRPr="00621198">
              <w:rPr>
                <w:b/>
                <w:sz w:val="16"/>
                <w:szCs w:val="16"/>
              </w:rPr>
              <w:t xml:space="preserve"> </w:t>
            </w:r>
            <w:r w:rsidRPr="00621198">
              <w:rPr>
                <w:b/>
                <w:noProof/>
                <w:sz w:val="16"/>
                <w:szCs w:val="16"/>
              </w:rPr>
              <w:t>финансовый</w:t>
            </w:r>
            <w:r w:rsidRPr="00621198">
              <w:rPr>
                <w:b/>
                <w:sz w:val="16"/>
                <w:szCs w:val="16"/>
              </w:rPr>
              <w:t xml:space="preserve"> </w:t>
            </w:r>
            <w:r w:rsidRPr="00621198">
              <w:rPr>
                <w:b/>
                <w:noProof/>
                <w:sz w:val="16"/>
                <w:szCs w:val="16"/>
              </w:rPr>
              <w:t>институт</w:t>
            </w:r>
            <w:r w:rsidRPr="00621198">
              <w:rPr>
                <w:b/>
                <w:sz w:val="16"/>
                <w:szCs w:val="16"/>
              </w:rPr>
              <w:t xml:space="preserve">, </w:t>
            </w:r>
            <w:r w:rsidRPr="00621198">
              <w:rPr>
                <w:b/>
                <w:noProof/>
                <w:sz w:val="16"/>
                <w:szCs w:val="16"/>
              </w:rPr>
              <w:t>участвующий</w:t>
            </w:r>
            <w:r w:rsidRPr="00621198">
              <w:rPr>
                <w:b/>
                <w:sz w:val="16"/>
                <w:szCs w:val="16"/>
              </w:rPr>
              <w:t xml:space="preserve"> </w:t>
            </w:r>
            <w:r w:rsidRPr="00621198">
              <w:rPr>
                <w:b/>
                <w:noProof/>
                <w:sz w:val="16"/>
                <w:szCs w:val="16"/>
              </w:rPr>
              <w:t>в</w:t>
            </w:r>
            <w:r w:rsidRPr="00621198">
              <w:rPr>
                <w:b/>
                <w:sz w:val="16"/>
                <w:szCs w:val="16"/>
              </w:rPr>
              <w:t xml:space="preserve"> </w:t>
            </w:r>
            <w:r w:rsidRPr="00621198">
              <w:rPr>
                <w:b/>
                <w:noProof/>
                <w:sz w:val="16"/>
                <w:szCs w:val="16"/>
              </w:rPr>
              <w:t>применении</w:t>
            </w:r>
            <w:r w:rsidRPr="00621198">
              <w:rPr>
                <w:b/>
                <w:sz w:val="16"/>
                <w:szCs w:val="16"/>
              </w:rPr>
              <w:t xml:space="preserve"> </w:t>
            </w:r>
            <w:r w:rsidRPr="00621198">
              <w:rPr>
                <w:b/>
                <w:noProof/>
                <w:sz w:val="16"/>
                <w:szCs w:val="16"/>
                <w:lang w:val="en-US"/>
              </w:rPr>
              <w:t>FATCA</w:t>
            </w:r>
            <w:r w:rsidRPr="00621198">
              <w:rPr>
                <w:b/>
                <w:noProof/>
                <w:sz w:val="16"/>
                <w:szCs w:val="16"/>
              </w:rPr>
              <w:br/>
            </w:r>
          </w:p>
          <w:p w:rsidR="00A3004A" w:rsidRPr="00621198" w:rsidRDefault="00A3004A" w:rsidP="00EC027B">
            <w:pPr>
              <w:keepNext/>
              <w:keepLines/>
              <w:widowControl w:val="0"/>
              <w:jc w:val="both"/>
              <w:rPr>
                <w:b/>
                <w:sz w:val="16"/>
                <w:szCs w:val="16"/>
                <w:lang w:val="en-US"/>
              </w:rPr>
            </w:pPr>
            <w:r w:rsidRPr="00621198">
              <w:rPr>
                <w:b/>
                <w:sz w:val="16"/>
                <w:szCs w:val="16"/>
                <w:lang w:val="en-US"/>
              </w:rPr>
              <w:t>(</w:t>
            </w:r>
            <w:r w:rsidRPr="00621198">
              <w:rPr>
                <w:b/>
                <w:noProof/>
                <w:sz w:val="16"/>
                <w:szCs w:val="16"/>
                <w:lang w:val="en-US"/>
              </w:rPr>
              <w:t>Participating</w:t>
            </w:r>
            <w:r w:rsidRPr="00621198">
              <w:rPr>
                <w:b/>
                <w:sz w:val="16"/>
                <w:szCs w:val="16"/>
                <w:lang w:val="en-US"/>
              </w:rPr>
              <w:t xml:space="preserve"> </w:t>
            </w:r>
            <w:r w:rsidRPr="00621198">
              <w:rPr>
                <w:b/>
                <w:noProof/>
                <w:sz w:val="16"/>
                <w:szCs w:val="16"/>
                <w:lang w:val="en-US"/>
              </w:rPr>
              <w:t>Foreign</w:t>
            </w:r>
            <w:r w:rsidRPr="00621198">
              <w:rPr>
                <w:b/>
                <w:sz w:val="16"/>
                <w:szCs w:val="16"/>
                <w:lang w:val="en-US"/>
              </w:rPr>
              <w:t xml:space="preserve"> </w:t>
            </w:r>
            <w:r w:rsidRPr="00621198">
              <w:rPr>
                <w:b/>
                <w:noProof/>
                <w:sz w:val="16"/>
                <w:szCs w:val="16"/>
                <w:lang w:val="en-US"/>
              </w:rPr>
              <w:t>Financial</w:t>
            </w:r>
            <w:r w:rsidRPr="00621198">
              <w:rPr>
                <w:b/>
                <w:sz w:val="16"/>
                <w:szCs w:val="16"/>
                <w:lang w:val="en-US"/>
              </w:rPr>
              <w:t xml:space="preserve"> </w:t>
            </w:r>
            <w:r w:rsidRPr="00621198">
              <w:rPr>
                <w:b/>
                <w:noProof/>
                <w:sz w:val="16"/>
                <w:szCs w:val="16"/>
                <w:lang w:val="en-US"/>
              </w:rPr>
              <w:t>Institution</w:t>
            </w:r>
            <w:r w:rsidRPr="00621198">
              <w:rPr>
                <w:b/>
                <w:sz w:val="16"/>
                <w:szCs w:val="16"/>
                <w:lang w:val="en-US"/>
              </w:rPr>
              <w:t xml:space="preserve">, </w:t>
            </w:r>
            <w:r w:rsidRPr="00621198">
              <w:rPr>
                <w:b/>
                <w:noProof/>
                <w:sz w:val="16"/>
                <w:szCs w:val="16"/>
                <w:lang w:val="en-US"/>
              </w:rPr>
              <w:t>Participating</w:t>
            </w:r>
            <w:r w:rsidRPr="00621198">
              <w:rPr>
                <w:b/>
                <w:sz w:val="16"/>
                <w:szCs w:val="16"/>
                <w:lang w:val="en-US"/>
              </w:rPr>
              <w:t xml:space="preserve"> </w:t>
            </w:r>
            <w:r w:rsidRPr="00621198">
              <w:rPr>
                <w:b/>
                <w:noProof/>
                <w:sz w:val="16"/>
                <w:szCs w:val="16"/>
                <w:lang w:val="en-US"/>
              </w:rPr>
              <w:t>FFI</w:t>
            </w:r>
            <w:r w:rsidRPr="00621198">
              <w:rPr>
                <w:b/>
                <w:sz w:val="16"/>
                <w:szCs w:val="16"/>
                <w:lang w:val="en-US"/>
              </w:rPr>
              <w:t>)</w:t>
            </w:r>
          </w:p>
        </w:tc>
        <w:tc>
          <w:tcPr>
            <w:tcW w:w="8203" w:type="dxa"/>
          </w:tcPr>
          <w:p w:rsidR="00A3004A" w:rsidRPr="00621198" w:rsidRDefault="00A3004A" w:rsidP="00EC027B">
            <w:pPr>
              <w:keepNext/>
              <w:keepLines/>
              <w:widowControl w:val="0"/>
              <w:jc w:val="both"/>
              <w:rPr>
                <w:sz w:val="16"/>
                <w:szCs w:val="16"/>
              </w:rPr>
            </w:pPr>
            <w:r w:rsidRPr="00621198">
              <w:rPr>
                <w:sz w:val="16"/>
                <w:szCs w:val="16"/>
              </w:rPr>
              <w:t>Финансовый институт (по FATCA учрежден за пределами США), принявший на себя обязательство выполнять условия договора о сотрудничестве между FFI и Налоговой службой США, в том числе FFI, заключивший такой договор в рамках Модели 2 Соглашения (</w:t>
            </w:r>
            <w:r w:rsidRPr="00621198">
              <w:rPr>
                <w:sz w:val="16"/>
                <w:szCs w:val="16"/>
                <w:lang w:val="en-US"/>
              </w:rPr>
              <w:t>FFI</w:t>
            </w:r>
            <w:r w:rsidRPr="00621198">
              <w:rPr>
                <w:sz w:val="16"/>
                <w:szCs w:val="16"/>
              </w:rPr>
              <w:t>, предоставляющий отчетность по Модели 2 Соглашения). К Participating FFI также относятся филиалы американских финансовых организаций, являющиеся квалифицированными посредниками (QI), кроме тех филиалов, которые являются FFI, предоставляющими информацию по Модели 1 Соглашения.</w:t>
            </w:r>
          </w:p>
        </w:tc>
      </w:tr>
      <w:tr w:rsidR="00A3004A" w:rsidRPr="00621198" w:rsidTr="00FB11C7">
        <w:tc>
          <w:tcPr>
            <w:tcW w:w="2137" w:type="dxa"/>
          </w:tcPr>
          <w:p w:rsidR="00A3004A" w:rsidRPr="00621198" w:rsidRDefault="00A3004A" w:rsidP="00EC027B">
            <w:pPr>
              <w:keepNext/>
              <w:keepLines/>
              <w:widowControl w:val="0"/>
              <w:jc w:val="both"/>
              <w:rPr>
                <w:b/>
                <w:sz w:val="16"/>
                <w:szCs w:val="16"/>
                <w:lang w:val="en-US"/>
              </w:rPr>
            </w:pPr>
            <w:r w:rsidRPr="00621198">
              <w:rPr>
                <w:b/>
                <w:sz w:val="16"/>
                <w:szCs w:val="16"/>
              </w:rPr>
              <w:t>Исключенный финансовый институт</w:t>
            </w:r>
          </w:p>
          <w:p w:rsidR="00A3004A" w:rsidRPr="00621198" w:rsidRDefault="00A3004A" w:rsidP="00EC027B">
            <w:pPr>
              <w:keepNext/>
              <w:keepLines/>
              <w:widowControl w:val="0"/>
              <w:jc w:val="both"/>
              <w:rPr>
                <w:b/>
                <w:sz w:val="16"/>
                <w:szCs w:val="16"/>
                <w:lang w:val="en-US"/>
              </w:rPr>
            </w:pPr>
          </w:p>
          <w:p w:rsidR="00A3004A" w:rsidRPr="00621198" w:rsidRDefault="00A3004A" w:rsidP="00EC027B">
            <w:pPr>
              <w:keepNext/>
              <w:keepLines/>
              <w:widowControl w:val="0"/>
              <w:jc w:val="both"/>
              <w:rPr>
                <w:b/>
                <w:sz w:val="16"/>
                <w:szCs w:val="16"/>
              </w:rPr>
            </w:pPr>
            <w:r w:rsidRPr="00621198">
              <w:rPr>
                <w:b/>
                <w:sz w:val="16"/>
                <w:szCs w:val="16"/>
              </w:rPr>
              <w:t>(Excluded Financial Institutions)</w:t>
            </w:r>
          </w:p>
        </w:tc>
        <w:tc>
          <w:tcPr>
            <w:tcW w:w="8203" w:type="dxa"/>
          </w:tcPr>
          <w:p w:rsidR="00A3004A" w:rsidRPr="00621198" w:rsidRDefault="00A3004A" w:rsidP="00EC027B">
            <w:pPr>
              <w:keepNext/>
              <w:keepLines/>
              <w:widowControl w:val="0"/>
              <w:jc w:val="both"/>
              <w:rPr>
                <w:sz w:val="16"/>
                <w:szCs w:val="16"/>
              </w:rPr>
            </w:pPr>
            <w:r w:rsidRPr="00621198">
              <w:rPr>
                <w:sz w:val="16"/>
                <w:szCs w:val="16"/>
              </w:rPr>
              <w:t>Исключенными финансовыми институтами являются:</w:t>
            </w:r>
          </w:p>
          <w:p w:rsidR="00A3004A" w:rsidRPr="00621198" w:rsidRDefault="00A3004A" w:rsidP="00EC027B">
            <w:pPr>
              <w:pStyle w:val="a5"/>
              <w:keepNext/>
              <w:keepLines/>
              <w:widowControl w:val="0"/>
              <w:numPr>
                <w:ilvl w:val="0"/>
                <w:numId w:val="37"/>
              </w:numPr>
              <w:ind w:left="0" w:firstLine="0"/>
              <w:jc w:val="both"/>
              <w:rPr>
                <w:rFonts w:eastAsia="MS Gothic"/>
                <w:sz w:val="16"/>
                <w:szCs w:val="16"/>
                <w:lang w:eastAsia="ja-JP"/>
              </w:rPr>
            </w:pPr>
            <w:r w:rsidRPr="00621198">
              <w:rPr>
                <w:sz w:val="16"/>
                <w:szCs w:val="16"/>
              </w:rPr>
              <w:t>Иностранная организация член нефинансовой группы (Excepted nonfinancial group entities)</w:t>
            </w:r>
          </w:p>
          <w:p w:rsidR="00A3004A" w:rsidRPr="00621198" w:rsidRDefault="00A3004A" w:rsidP="00EC027B">
            <w:pPr>
              <w:pStyle w:val="a5"/>
              <w:keepNext/>
              <w:keepLines/>
              <w:widowControl w:val="0"/>
              <w:numPr>
                <w:ilvl w:val="0"/>
                <w:numId w:val="37"/>
              </w:numPr>
              <w:ind w:left="0" w:firstLine="0"/>
              <w:jc w:val="both"/>
              <w:rPr>
                <w:sz w:val="16"/>
                <w:szCs w:val="16"/>
              </w:rPr>
            </w:pPr>
            <w:r w:rsidRPr="00621198">
              <w:rPr>
                <w:sz w:val="16"/>
                <w:szCs w:val="16"/>
              </w:rPr>
              <w:t>Вновь создаваемая нефинансовая компании – «стартап» и компания, запускающая новые бизнес-линии (Excepted nonfinancial start-up companies or companies entering a new line of business)</w:t>
            </w:r>
          </w:p>
          <w:p w:rsidR="00A3004A" w:rsidRPr="00621198" w:rsidRDefault="00A3004A" w:rsidP="00EC027B">
            <w:pPr>
              <w:pStyle w:val="a5"/>
              <w:keepNext/>
              <w:keepLines/>
              <w:widowControl w:val="0"/>
              <w:numPr>
                <w:ilvl w:val="0"/>
                <w:numId w:val="37"/>
              </w:numPr>
              <w:ind w:left="0" w:firstLine="0"/>
              <w:jc w:val="both"/>
              <w:rPr>
                <w:sz w:val="16"/>
                <w:szCs w:val="16"/>
                <w:lang w:val="en-US"/>
              </w:rPr>
            </w:pPr>
            <w:r w:rsidRPr="00621198">
              <w:rPr>
                <w:sz w:val="16"/>
                <w:szCs w:val="16"/>
              </w:rPr>
              <w:t>Организация</w:t>
            </w:r>
            <w:r w:rsidRPr="00621198">
              <w:rPr>
                <w:sz w:val="16"/>
                <w:szCs w:val="16"/>
                <w:lang w:val="en-US"/>
              </w:rPr>
              <w:t xml:space="preserve"> </w:t>
            </w:r>
            <w:r w:rsidRPr="00621198">
              <w:rPr>
                <w:sz w:val="16"/>
                <w:szCs w:val="16"/>
              </w:rPr>
              <w:t>в</w:t>
            </w:r>
            <w:r w:rsidRPr="00621198">
              <w:rPr>
                <w:sz w:val="16"/>
                <w:szCs w:val="16"/>
                <w:lang w:val="en-US"/>
              </w:rPr>
              <w:t xml:space="preserve"> </w:t>
            </w:r>
            <w:r w:rsidRPr="00621198">
              <w:rPr>
                <w:sz w:val="16"/>
                <w:szCs w:val="16"/>
              </w:rPr>
              <w:t>процессе</w:t>
            </w:r>
            <w:r w:rsidRPr="00621198">
              <w:rPr>
                <w:sz w:val="16"/>
                <w:szCs w:val="16"/>
                <w:lang w:val="en-US"/>
              </w:rPr>
              <w:t xml:space="preserve"> </w:t>
            </w:r>
            <w:r w:rsidRPr="00621198">
              <w:rPr>
                <w:sz w:val="16"/>
                <w:szCs w:val="16"/>
              </w:rPr>
              <w:t>ликвидации</w:t>
            </w:r>
            <w:r w:rsidRPr="00621198">
              <w:rPr>
                <w:sz w:val="16"/>
                <w:szCs w:val="16"/>
                <w:lang w:val="en-US"/>
              </w:rPr>
              <w:t xml:space="preserve"> </w:t>
            </w:r>
            <w:r w:rsidRPr="00621198">
              <w:rPr>
                <w:sz w:val="16"/>
                <w:szCs w:val="16"/>
              </w:rPr>
              <w:t>или</w:t>
            </w:r>
            <w:r w:rsidRPr="00621198">
              <w:rPr>
                <w:sz w:val="16"/>
                <w:szCs w:val="16"/>
                <w:lang w:val="en-US"/>
              </w:rPr>
              <w:t xml:space="preserve"> </w:t>
            </w:r>
            <w:r w:rsidRPr="00621198">
              <w:rPr>
                <w:sz w:val="16"/>
                <w:szCs w:val="16"/>
              </w:rPr>
              <w:t>банкротства</w:t>
            </w:r>
            <w:r w:rsidRPr="00621198">
              <w:rPr>
                <w:sz w:val="16"/>
                <w:szCs w:val="16"/>
                <w:lang w:val="en-US"/>
              </w:rPr>
              <w:t xml:space="preserve"> (Excepted nonfinancial entities in liquidation or bankruptcy)</w:t>
            </w:r>
          </w:p>
          <w:p w:rsidR="00A3004A" w:rsidRPr="00621198" w:rsidRDefault="00A3004A" w:rsidP="00EC027B">
            <w:pPr>
              <w:pStyle w:val="a5"/>
              <w:keepNext/>
              <w:keepLines/>
              <w:widowControl w:val="0"/>
              <w:numPr>
                <w:ilvl w:val="0"/>
                <w:numId w:val="37"/>
              </w:numPr>
              <w:ind w:left="0" w:firstLine="0"/>
              <w:jc w:val="both"/>
              <w:rPr>
                <w:sz w:val="16"/>
                <w:szCs w:val="16"/>
              </w:rPr>
            </w:pPr>
            <w:r w:rsidRPr="00621198">
              <w:rPr>
                <w:sz w:val="16"/>
                <w:szCs w:val="16"/>
              </w:rPr>
              <w:t>Внутригрупповой финансовый институт (Excepted inter-affiliate FFI)</w:t>
            </w:r>
          </w:p>
          <w:p w:rsidR="00A3004A" w:rsidRPr="00621198" w:rsidRDefault="00A3004A" w:rsidP="00EC027B">
            <w:pPr>
              <w:pStyle w:val="a5"/>
              <w:keepNext/>
              <w:keepLines/>
              <w:widowControl w:val="0"/>
              <w:numPr>
                <w:ilvl w:val="0"/>
                <w:numId w:val="37"/>
              </w:numPr>
              <w:ind w:left="0" w:firstLine="0"/>
              <w:jc w:val="both"/>
              <w:rPr>
                <w:sz w:val="16"/>
                <w:szCs w:val="16"/>
              </w:rPr>
            </w:pPr>
            <w:r w:rsidRPr="00621198">
              <w:rPr>
                <w:sz w:val="16"/>
                <w:szCs w:val="16"/>
              </w:rPr>
              <w:t>Организации, определенные в секции 501(a) Налогового кодекса США (US Internal Revenue Code) (Section 501(c) entities)</w:t>
            </w:r>
          </w:p>
          <w:p w:rsidR="00A3004A" w:rsidRPr="00621198" w:rsidRDefault="00A3004A" w:rsidP="00EC027B">
            <w:pPr>
              <w:pStyle w:val="a5"/>
              <w:keepNext/>
              <w:keepLines/>
              <w:widowControl w:val="0"/>
              <w:numPr>
                <w:ilvl w:val="0"/>
                <w:numId w:val="37"/>
              </w:numPr>
              <w:ind w:left="0" w:firstLine="0"/>
              <w:jc w:val="both"/>
              <w:rPr>
                <w:sz w:val="16"/>
                <w:szCs w:val="16"/>
              </w:rPr>
            </w:pPr>
            <w:r w:rsidRPr="00621198">
              <w:rPr>
                <w:sz w:val="16"/>
                <w:szCs w:val="16"/>
              </w:rPr>
              <w:t>Некоммерческая организация (Non-profit organizations)</w:t>
            </w:r>
          </w:p>
        </w:tc>
      </w:tr>
      <w:tr w:rsidR="00A3004A" w:rsidRPr="00621198" w:rsidTr="00FB11C7">
        <w:tc>
          <w:tcPr>
            <w:tcW w:w="2137" w:type="dxa"/>
          </w:tcPr>
          <w:p w:rsidR="00A3004A" w:rsidRPr="00621198" w:rsidRDefault="00A3004A" w:rsidP="00EC027B">
            <w:pPr>
              <w:keepNext/>
              <w:keepLines/>
              <w:widowControl w:val="0"/>
              <w:jc w:val="both"/>
              <w:rPr>
                <w:b/>
                <w:sz w:val="16"/>
                <w:szCs w:val="16"/>
              </w:rPr>
            </w:pPr>
            <w:r w:rsidRPr="00621198">
              <w:rPr>
                <w:b/>
                <w:sz w:val="16"/>
                <w:szCs w:val="16"/>
              </w:rPr>
              <w:t>Налогоплательщик</w:t>
            </w:r>
            <w:r w:rsidR="00215CB9" w:rsidRPr="00621198">
              <w:rPr>
                <w:b/>
                <w:sz w:val="16"/>
                <w:szCs w:val="16"/>
              </w:rPr>
              <w:t xml:space="preserve"> (резидент)</w:t>
            </w:r>
            <w:r w:rsidRPr="00621198">
              <w:rPr>
                <w:b/>
                <w:sz w:val="16"/>
                <w:szCs w:val="16"/>
              </w:rPr>
              <w:t xml:space="preserve"> США</w:t>
            </w:r>
          </w:p>
          <w:p w:rsidR="00A3004A" w:rsidRPr="00621198" w:rsidRDefault="00A3004A" w:rsidP="00EC027B">
            <w:pPr>
              <w:keepNext/>
              <w:keepLines/>
              <w:widowControl w:val="0"/>
              <w:jc w:val="both"/>
              <w:rPr>
                <w:b/>
                <w:sz w:val="16"/>
                <w:szCs w:val="16"/>
              </w:rPr>
            </w:pPr>
            <w:r w:rsidRPr="00621198">
              <w:rPr>
                <w:b/>
                <w:sz w:val="16"/>
                <w:szCs w:val="16"/>
              </w:rPr>
              <w:t>физическое лицо</w:t>
            </w:r>
          </w:p>
          <w:p w:rsidR="00A3004A" w:rsidRPr="00621198" w:rsidRDefault="00A3004A" w:rsidP="00EC027B">
            <w:pPr>
              <w:keepNext/>
              <w:keepLines/>
              <w:widowControl w:val="0"/>
              <w:jc w:val="both"/>
              <w:rPr>
                <w:b/>
                <w:sz w:val="16"/>
                <w:szCs w:val="16"/>
              </w:rPr>
            </w:pPr>
            <w:r w:rsidRPr="00621198">
              <w:rPr>
                <w:b/>
                <w:sz w:val="16"/>
                <w:szCs w:val="16"/>
              </w:rPr>
              <w:t>(</w:t>
            </w:r>
            <w:r w:rsidRPr="00621198">
              <w:rPr>
                <w:b/>
                <w:sz w:val="16"/>
                <w:szCs w:val="16"/>
                <w:lang w:val="en-US"/>
              </w:rPr>
              <w:t>US</w:t>
            </w:r>
            <w:r w:rsidRPr="00621198">
              <w:rPr>
                <w:b/>
                <w:sz w:val="16"/>
                <w:szCs w:val="16"/>
              </w:rPr>
              <w:t xml:space="preserve"> </w:t>
            </w:r>
            <w:r w:rsidRPr="00621198">
              <w:rPr>
                <w:b/>
                <w:sz w:val="16"/>
                <w:szCs w:val="16"/>
                <w:lang w:val="en-US"/>
              </w:rPr>
              <w:t>person</w:t>
            </w:r>
            <w:r w:rsidRPr="00621198">
              <w:rPr>
                <w:b/>
                <w:sz w:val="16"/>
                <w:szCs w:val="16"/>
              </w:rPr>
              <w:t xml:space="preserve">) </w:t>
            </w:r>
          </w:p>
          <w:p w:rsidR="00A3004A" w:rsidRPr="00621198" w:rsidRDefault="00A3004A" w:rsidP="00EC027B">
            <w:pPr>
              <w:keepNext/>
              <w:keepLines/>
              <w:widowControl w:val="0"/>
              <w:jc w:val="both"/>
              <w:rPr>
                <w:b/>
                <w:sz w:val="16"/>
                <w:szCs w:val="16"/>
              </w:rPr>
            </w:pPr>
          </w:p>
          <w:p w:rsidR="00A3004A" w:rsidRPr="00621198" w:rsidRDefault="00A3004A" w:rsidP="00EC027B">
            <w:pPr>
              <w:keepNext/>
              <w:keepLines/>
              <w:widowControl w:val="0"/>
              <w:jc w:val="both"/>
              <w:rPr>
                <w:b/>
                <w:sz w:val="16"/>
                <w:szCs w:val="16"/>
              </w:rPr>
            </w:pPr>
          </w:p>
        </w:tc>
        <w:tc>
          <w:tcPr>
            <w:tcW w:w="8203" w:type="dxa"/>
          </w:tcPr>
          <w:p w:rsidR="00A3004A" w:rsidRPr="00621198" w:rsidRDefault="00A3004A" w:rsidP="00EC027B">
            <w:pPr>
              <w:pStyle w:val="aa"/>
              <w:keepNext/>
              <w:keepLines/>
              <w:widowControl w:val="0"/>
              <w:ind w:firstLine="0"/>
              <w:rPr>
                <w:rFonts w:ascii="Times New Roman"/>
                <w:sz w:val="16"/>
                <w:szCs w:val="16"/>
              </w:rPr>
            </w:pPr>
            <w:r w:rsidRPr="00621198">
              <w:rPr>
                <w:rFonts w:ascii="Times New Roman"/>
                <w:sz w:val="16"/>
                <w:szCs w:val="16"/>
              </w:rPr>
              <w:t xml:space="preserve">Под термином «Налогоплательщик США физическое лицо» понимается гражданин или налоговый резидент США. Концепция налогового резидентства, установленная законодательством США, является сложной, и, соответственно, может неправильно трактоваться. Если наличие статуса налогового резидента США вызывает у Вас сомнения, мы рекомендуем проконсультироваться с профессиональным налоговым консультантом. </w:t>
            </w:r>
          </w:p>
          <w:p w:rsidR="00A3004A" w:rsidRPr="00621198" w:rsidRDefault="00A3004A" w:rsidP="00EC027B">
            <w:pPr>
              <w:pStyle w:val="aa"/>
              <w:keepNext/>
              <w:keepLines/>
              <w:widowControl w:val="0"/>
              <w:ind w:firstLine="0"/>
              <w:rPr>
                <w:rFonts w:ascii="Times New Roman"/>
                <w:sz w:val="16"/>
                <w:szCs w:val="16"/>
              </w:rPr>
            </w:pPr>
            <w:r w:rsidRPr="00621198">
              <w:rPr>
                <w:rFonts w:ascii="Times New Roman"/>
                <w:sz w:val="16"/>
                <w:szCs w:val="16"/>
              </w:rPr>
              <w:t>По общему правилу, Вы можете быть признаны налоговым резидентом США, если:</w:t>
            </w:r>
          </w:p>
          <w:p w:rsidR="00A3004A" w:rsidRPr="00621198" w:rsidRDefault="00A3004A" w:rsidP="00EC027B">
            <w:pPr>
              <w:pStyle w:val="aa"/>
              <w:keepNext/>
              <w:keepLines/>
              <w:widowControl w:val="0"/>
              <w:ind w:firstLine="0"/>
              <w:rPr>
                <w:rFonts w:ascii="Times New Roman"/>
                <w:sz w:val="16"/>
                <w:szCs w:val="16"/>
              </w:rPr>
            </w:pPr>
            <w:r w:rsidRPr="00621198">
              <w:rPr>
                <w:rFonts w:ascii="Times New Roman"/>
                <w:sz w:val="16"/>
                <w:szCs w:val="16"/>
              </w:rPr>
              <w:t>1) Вы родились в США; ИЛИ</w:t>
            </w:r>
          </w:p>
          <w:p w:rsidR="00A3004A" w:rsidRPr="00621198" w:rsidRDefault="00A3004A" w:rsidP="00EC027B">
            <w:pPr>
              <w:pStyle w:val="aa"/>
              <w:keepNext/>
              <w:keepLines/>
              <w:widowControl w:val="0"/>
              <w:ind w:firstLine="0"/>
              <w:rPr>
                <w:rFonts w:ascii="Times New Roman"/>
                <w:sz w:val="16"/>
                <w:szCs w:val="16"/>
              </w:rPr>
            </w:pPr>
            <w:r w:rsidRPr="00621198">
              <w:rPr>
                <w:rFonts w:ascii="Times New Roman"/>
                <w:sz w:val="16"/>
                <w:szCs w:val="16"/>
              </w:rPr>
              <w:t>2) Вы являетесь гражданином США или у вас есть «грин карта» США; ИЛИ</w:t>
            </w:r>
          </w:p>
          <w:p w:rsidR="00A3004A" w:rsidRPr="00621198" w:rsidRDefault="00A3004A" w:rsidP="00EC027B">
            <w:pPr>
              <w:pStyle w:val="aa"/>
              <w:keepNext/>
              <w:keepLines/>
              <w:widowControl w:val="0"/>
              <w:ind w:firstLine="0"/>
              <w:rPr>
                <w:rFonts w:ascii="Times New Roman"/>
                <w:sz w:val="16"/>
                <w:szCs w:val="16"/>
              </w:rPr>
            </w:pPr>
            <w:r w:rsidRPr="00621198">
              <w:rPr>
                <w:rFonts w:ascii="Times New Roman"/>
                <w:sz w:val="16"/>
                <w:szCs w:val="16"/>
              </w:rPr>
              <w:t>3) Вы отвечаете критерию существенного присутствия. Для того, чтобы отвечать этому критерию, Вы должны физически находиться в США по крайней мере:</w:t>
            </w:r>
          </w:p>
          <w:p w:rsidR="00A3004A" w:rsidRPr="00621198" w:rsidRDefault="00215CB9" w:rsidP="00EC027B">
            <w:pPr>
              <w:pStyle w:val="aa"/>
              <w:keepNext/>
              <w:keepLines/>
              <w:widowControl w:val="0"/>
              <w:ind w:firstLine="0"/>
              <w:rPr>
                <w:rFonts w:ascii="Times New Roman"/>
                <w:sz w:val="16"/>
                <w:szCs w:val="16"/>
              </w:rPr>
            </w:pPr>
            <w:r w:rsidRPr="00621198">
              <w:rPr>
                <w:rFonts w:ascii="Times New Roman"/>
                <w:sz w:val="16"/>
                <w:szCs w:val="16"/>
              </w:rPr>
              <w:t>-</w:t>
            </w:r>
            <w:r w:rsidR="00A3004A" w:rsidRPr="00621198">
              <w:rPr>
                <w:rFonts w:ascii="Times New Roman"/>
                <w:sz w:val="16"/>
                <w:szCs w:val="16"/>
              </w:rPr>
              <w:t xml:space="preserve"> 31 день в течение текущего года, И</w:t>
            </w:r>
          </w:p>
          <w:p w:rsidR="00A3004A" w:rsidRPr="00621198" w:rsidRDefault="00215CB9" w:rsidP="00EC027B">
            <w:pPr>
              <w:pStyle w:val="aa"/>
              <w:keepNext/>
              <w:keepLines/>
              <w:widowControl w:val="0"/>
              <w:ind w:firstLine="0"/>
              <w:rPr>
                <w:rFonts w:ascii="Times New Roman"/>
                <w:sz w:val="16"/>
                <w:szCs w:val="16"/>
              </w:rPr>
            </w:pPr>
            <w:r w:rsidRPr="00621198">
              <w:rPr>
                <w:rFonts w:ascii="Times New Roman"/>
                <w:sz w:val="16"/>
                <w:szCs w:val="16"/>
              </w:rPr>
              <w:t xml:space="preserve">- </w:t>
            </w:r>
            <w:r w:rsidR="00A3004A" w:rsidRPr="00621198">
              <w:rPr>
                <w:rFonts w:ascii="Times New Roman"/>
                <w:sz w:val="16"/>
                <w:szCs w:val="16"/>
              </w:rPr>
              <w:t>183 дня в течение трехлетнего периода, который включает текущий год и два непосредственно предшествующих года, включая в расчет, что:</w:t>
            </w:r>
          </w:p>
          <w:p w:rsidR="00A3004A" w:rsidRPr="00621198" w:rsidRDefault="00A3004A" w:rsidP="00EC027B">
            <w:pPr>
              <w:pStyle w:val="aa"/>
              <w:keepNext/>
              <w:keepLines/>
              <w:widowControl w:val="0"/>
              <w:ind w:firstLine="0"/>
              <w:rPr>
                <w:rFonts w:ascii="Times New Roman"/>
                <w:sz w:val="16"/>
                <w:szCs w:val="16"/>
              </w:rPr>
            </w:pPr>
            <w:r w:rsidRPr="00621198">
              <w:rPr>
                <w:rFonts w:ascii="Times New Roman"/>
                <w:sz w:val="16"/>
                <w:szCs w:val="16"/>
              </w:rPr>
              <w:t>1. Все дни, в течение которых Вы находились в США в течение текущего года; И</w:t>
            </w:r>
          </w:p>
          <w:p w:rsidR="00A3004A" w:rsidRPr="00621198" w:rsidRDefault="00A3004A" w:rsidP="00EC027B">
            <w:pPr>
              <w:pStyle w:val="aa"/>
              <w:keepNext/>
              <w:keepLines/>
              <w:widowControl w:val="0"/>
              <w:ind w:firstLine="0"/>
              <w:rPr>
                <w:rFonts w:ascii="Times New Roman"/>
                <w:sz w:val="16"/>
                <w:szCs w:val="16"/>
              </w:rPr>
            </w:pPr>
            <w:r w:rsidRPr="00621198">
              <w:rPr>
                <w:rFonts w:ascii="Times New Roman"/>
                <w:sz w:val="16"/>
                <w:szCs w:val="16"/>
              </w:rPr>
              <w:t>2. 1/3 дней, в течение которых Вы находились в США в течение первого года, предшествующего текущему году; И</w:t>
            </w:r>
          </w:p>
          <w:p w:rsidR="00A3004A" w:rsidRPr="00621198" w:rsidRDefault="00A3004A" w:rsidP="00EC027B">
            <w:pPr>
              <w:pStyle w:val="aa"/>
              <w:keepNext/>
              <w:keepLines/>
              <w:widowControl w:val="0"/>
              <w:ind w:firstLine="0"/>
              <w:rPr>
                <w:rFonts w:ascii="Times New Roman"/>
                <w:sz w:val="16"/>
                <w:szCs w:val="16"/>
              </w:rPr>
            </w:pPr>
            <w:r w:rsidRPr="00621198">
              <w:rPr>
                <w:rFonts w:ascii="Times New Roman"/>
                <w:sz w:val="16"/>
                <w:szCs w:val="16"/>
              </w:rPr>
              <w:t>3. 1/6 дней, в течение которых Вы находились в США в течение второго года, предшествующего текущему году.</w:t>
            </w:r>
          </w:p>
        </w:tc>
      </w:tr>
      <w:tr w:rsidR="008B303C" w:rsidRPr="00621198" w:rsidTr="00FB11C7">
        <w:tc>
          <w:tcPr>
            <w:tcW w:w="2137" w:type="dxa"/>
          </w:tcPr>
          <w:p w:rsidR="008B303C" w:rsidRPr="00621198" w:rsidRDefault="008B303C" w:rsidP="00EC027B">
            <w:pPr>
              <w:keepNext/>
              <w:keepLines/>
              <w:widowControl w:val="0"/>
              <w:jc w:val="both"/>
              <w:rPr>
                <w:b/>
                <w:sz w:val="16"/>
                <w:szCs w:val="16"/>
              </w:rPr>
            </w:pPr>
            <w:r w:rsidRPr="00621198">
              <w:rPr>
                <w:bCs/>
                <w:sz w:val="16"/>
                <w:szCs w:val="16"/>
              </w:rPr>
              <w:t xml:space="preserve">«SSN» (Social Security Number) – </w:t>
            </w:r>
          </w:p>
        </w:tc>
        <w:tc>
          <w:tcPr>
            <w:tcW w:w="8203" w:type="dxa"/>
          </w:tcPr>
          <w:p w:rsidR="008B303C" w:rsidRPr="00621198" w:rsidRDefault="008B303C" w:rsidP="00EC027B">
            <w:pPr>
              <w:pStyle w:val="aa"/>
              <w:keepNext/>
              <w:keepLines/>
              <w:widowControl w:val="0"/>
              <w:ind w:firstLine="0"/>
              <w:rPr>
                <w:rFonts w:ascii="Times New Roman"/>
                <w:sz w:val="16"/>
                <w:szCs w:val="16"/>
              </w:rPr>
            </w:pPr>
            <w:r w:rsidRPr="00621198">
              <w:rPr>
                <w:rFonts w:ascii="Times New Roman"/>
                <w:bCs/>
                <w:sz w:val="16"/>
                <w:szCs w:val="16"/>
              </w:rPr>
              <w:t>Номер социального страхования гражданина США. Если физическому лицу не присвоен номер социального страхования, необходимо указать  «ITIN»  (Individual Taxpayer Identification Number) - Индивидуальный идентификационный номер налогоплательщика США</w:t>
            </w:r>
          </w:p>
        </w:tc>
      </w:tr>
      <w:tr w:rsidR="00A3004A" w:rsidRPr="00621198" w:rsidTr="00FB11C7">
        <w:tc>
          <w:tcPr>
            <w:tcW w:w="2137" w:type="dxa"/>
          </w:tcPr>
          <w:p w:rsidR="00A3004A" w:rsidRPr="00621198" w:rsidRDefault="00A3004A" w:rsidP="00EC027B">
            <w:pPr>
              <w:keepNext/>
              <w:keepLines/>
              <w:widowControl w:val="0"/>
              <w:jc w:val="both"/>
              <w:rPr>
                <w:b/>
                <w:sz w:val="16"/>
                <w:szCs w:val="16"/>
                <w:lang w:val="en-US"/>
              </w:rPr>
            </w:pPr>
            <w:r w:rsidRPr="00621198">
              <w:rPr>
                <w:b/>
                <w:sz w:val="16"/>
                <w:szCs w:val="16"/>
              </w:rPr>
              <w:t>Налогоплательщик</w:t>
            </w:r>
            <w:r w:rsidRPr="00621198">
              <w:rPr>
                <w:b/>
                <w:sz w:val="16"/>
                <w:szCs w:val="16"/>
                <w:lang w:val="en-US"/>
              </w:rPr>
              <w:t xml:space="preserve"> </w:t>
            </w:r>
            <w:r w:rsidRPr="00621198">
              <w:rPr>
                <w:b/>
                <w:sz w:val="16"/>
                <w:szCs w:val="16"/>
              </w:rPr>
              <w:t>США</w:t>
            </w:r>
            <w:r w:rsidRPr="00621198">
              <w:rPr>
                <w:b/>
                <w:sz w:val="16"/>
                <w:szCs w:val="16"/>
                <w:lang w:val="en-US"/>
              </w:rPr>
              <w:t xml:space="preserve"> </w:t>
            </w:r>
          </w:p>
          <w:p w:rsidR="00A3004A" w:rsidRPr="00621198" w:rsidRDefault="00A3004A" w:rsidP="00EC027B">
            <w:pPr>
              <w:keepNext/>
              <w:keepLines/>
              <w:widowControl w:val="0"/>
              <w:jc w:val="both"/>
              <w:rPr>
                <w:b/>
                <w:sz w:val="16"/>
                <w:szCs w:val="16"/>
                <w:lang w:val="en-US"/>
              </w:rPr>
            </w:pPr>
            <w:r w:rsidRPr="00621198">
              <w:rPr>
                <w:b/>
                <w:sz w:val="16"/>
                <w:szCs w:val="16"/>
              </w:rPr>
              <w:t>юридическое</w:t>
            </w:r>
            <w:r w:rsidRPr="00621198">
              <w:rPr>
                <w:b/>
                <w:sz w:val="16"/>
                <w:szCs w:val="16"/>
                <w:lang w:val="en-US"/>
              </w:rPr>
              <w:t xml:space="preserve"> </w:t>
            </w:r>
            <w:r w:rsidRPr="00621198">
              <w:rPr>
                <w:b/>
                <w:sz w:val="16"/>
                <w:szCs w:val="16"/>
              </w:rPr>
              <w:t>лицо</w:t>
            </w:r>
          </w:p>
          <w:p w:rsidR="00A3004A" w:rsidRPr="00621198" w:rsidRDefault="00A3004A" w:rsidP="00EC027B">
            <w:pPr>
              <w:keepNext/>
              <w:keepLines/>
              <w:widowControl w:val="0"/>
              <w:jc w:val="both"/>
              <w:rPr>
                <w:b/>
                <w:sz w:val="16"/>
                <w:szCs w:val="16"/>
                <w:lang w:val="en-US"/>
              </w:rPr>
            </w:pPr>
            <w:r w:rsidRPr="00621198">
              <w:rPr>
                <w:b/>
                <w:sz w:val="16"/>
                <w:szCs w:val="16"/>
                <w:lang w:val="en-US"/>
              </w:rPr>
              <w:t>(US person for legal entities)</w:t>
            </w:r>
          </w:p>
          <w:p w:rsidR="00A3004A" w:rsidRPr="00621198" w:rsidRDefault="00A3004A" w:rsidP="00EC027B">
            <w:pPr>
              <w:pStyle w:val="Tabletext"/>
              <w:keepNext/>
              <w:keepLines/>
              <w:widowControl w:val="0"/>
              <w:jc w:val="both"/>
              <w:rPr>
                <w:b/>
                <w:sz w:val="16"/>
                <w:szCs w:val="16"/>
                <w:lang w:val="en-US"/>
              </w:rPr>
            </w:pPr>
          </w:p>
        </w:tc>
        <w:tc>
          <w:tcPr>
            <w:tcW w:w="8203" w:type="dxa"/>
          </w:tcPr>
          <w:p w:rsidR="00A3004A" w:rsidRPr="00621198" w:rsidRDefault="00A3004A" w:rsidP="00EC027B">
            <w:pPr>
              <w:pStyle w:val="Tabletext"/>
              <w:keepNext/>
              <w:keepLines/>
              <w:widowControl w:val="0"/>
              <w:jc w:val="both"/>
              <w:rPr>
                <w:sz w:val="16"/>
                <w:szCs w:val="16"/>
              </w:rPr>
            </w:pPr>
            <w:r w:rsidRPr="00621198">
              <w:rPr>
                <w:sz w:val="16"/>
                <w:szCs w:val="16"/>
              </w:rPr>
              <w:t xml:space="preserve">Под термином "Налогоплательщик США юридическое лицо" понимается: </w:t>
            </w:r>
          </w:p>
          <w:p w:rsidR="00A3004A" w:rsidRPr="00621198" w:rsidRDefault="00A3004A" w:rsidP="00EC027B">
            <w:pPr>
              <w:pStyle w:val="Tablebody"/>
              <w:keepNext/>
              <w:keepLines/>
              <w:numPr>
                <w:ilvl w:val="0"/>
                <w:numId w:val="22"/>
              </w:numPr>
              <w:ind w:left="0" w:firstLine="0"/>
              <w:jc w:val="both"/>
              <w:rPr>
                <w:rFonts w:ascii="Times New Roman" w:hAnsi="Times New Roman" w:cs="Times New Roman"/>
                <w:color w:val="auto"/>
                <w:sz w:val="16"/>
                <w:szCs w:val="16"/>
                <w:lang w:bidi="ar-SA"/>
              </w:rPr>
            </w:pPr>
            <w:r w:rsidRPr="00621198">
              <w:rPr>
                <w:rFonts w:ascii="Times New Roman" w:hAnsi="Times New Roman" w:cs="Times New Roman"/>
                <w:color w:val="auto"/>
                <w:sz w:val="16"/>
                <w:szCs w:val="16"/>
                <w:lang w:bidi="ar-SA"/>
              </w:rPr>
              <w:t xml:space="preserve">Юридическое, созданное в соответствии с законодательством США; </w:t>
            </w:r>
          </w:p>
          <w:p w:rsidR="00A3004A" w:rsidRPr="00621198" w:rsidRDefault="00A3004A" w:rsidP="00EC027B">
            <w:pPr>
              <w:pStyle w:val="Tablebody"/>
              <w:keepNext/>
              <w:keepLines/>
              <w:numPr>
                <w:ilvl w:val="0"/>
                <w:numId w:val="22"/>
              </w:numPr>
              <w:ind w:left="0" w:firstLine="0"/>
              <w:jc w:val="both"/>
              <w:rPr>
                <w:rFonts w:ascii="Times New Roman" w:hAnsi="Times New Roman" w:cs="Times New Roman"/>
                <w:color w:val="auto"/>
                <w:sz w:val="16"/>
                <w:szCs w:val="16"/>
                <w:lang w:bidi="ar-SA"/>
              </w:rPr>
            </w:pPr>
            <w:r w:rsidRPr="00621198">
              <w:rPr>
                <w:rFonts w:ascii="Times New Roman" w:hAnsi="Times New Roman" w:cs="Times New Roman"/>
                <w:color w:val="auto"/>
                <w:sz w:val="16"/>
                <w:szCs w:val="16"/>
                <w:lang w:bidi="ar-SA"/>
              </w:rPr>
              <w:t>филиалы иностранных юридических лиц в США;</w:t>
            </w:r>
          </w:p>
          <w:p w:rsidR="00A3004A" w:rsidRPr="00621198" w:rsidRDefault="00A3004A" w:rsidP="00EC027B">
            <w:pPr>
              <w:pStyle w:val="Tablebody"/>
              <w:keepNext/>
              <w:keepLines/>
              <w:numPr>
                <w:ilvl w:val="0"/>
                <w:numId w:val="22"/>
              </w:numPr>
              <w:ind w:left="0" w:firstLine="0"/>
              <w:jc w:val="both"/>
              <w:rPr>
                <w:rFonts w:ascii="Times New Roman" w:hAnsi="Times New Roman" w:cs="Times New Roman"/>
                <w:color w:val="auto"/>
                <w:sz w:val="16"/>
                <w:szCs w:val="16"/>
                <w:lang w:val="en-US" w:bidi="ar-SA"/>
              </w:rPr>
            </w:pPr>
            <w:r w:rsidRPr="00621198">
              <w:rPr>
                <w:rFonts w:ascii="Times New Roman" w:hAnsi="Times New Roman" w:cs="Times New Roman"/>
                <w:color w:val="auto"/>
                <w:sz w:val="16"/>
                <w:szCs w:val="16"/>
                <w:lang w:val="en-US" w:bidi="ar-SA"/>
              </w:rPr>
              <w:t xml:space="preserve">американское товарищество; </w:t>
            </w:r>
          </w:p>
          <w:p w:rsidR="00A3004A" w:rsidRPr="00621198" w:rsidRDefault="00A3004A" w:rsidP="00EC027B">
            <w:pPr>
              <w:pStyle w:val="Tablebody"/>
              <w:keepNext/>
              <w:keepLines/>
              <w:numPr>
                <w:ilvl w:val="0"/>
                <w:numId w:val="22"/>
              </w:numPr>
              <w:ind w:left="0" w:firstLine="0"/>
              <w:jc w:val="both"/>
              <w:rPr>
                <w:rFonts w:ascii="Times New Roman" w:hAnsi="Times New Roman" w:cs="Times New Roman"/>
                <w:color w:val="auto"/>
                <w:sz w:val="16"/>
                <w:szCs w:val="16"/>
                <w:lang w:val="en-US" w:bidi="ar-SA"/>
              </w:rPr>
            </w:pPr>
            <w:r w:rsidRPr="00621198">
              <w:rPr>
                <w:rFonts w:ascii="Times New Roman" w:hAnsi="Times New Roman" w:cs="Times New Roman"/>
                <w:color w:val="auto"/>
                <w:sz w:val="16"/>
                <w:szCs w:val="16"/>
                <w:lang w:val="en-US" w:bidi="ar-SA"/>
              </w:rPr>
              <w:t xml:space="preserve">американская корпорация; </w:t>
            </w:r>
          </w:p>
          <w:p w:rsidR="00A3004A" w:rsidRPr="00621198" w:rsidRDefault="00A3004A" w:rsidP="00EC027B">
            <w:pPr>
              <w:pStyle w:val="Tablebody"/>
              <w:keepNext/>
              <w:keepLines/>
              <w:numPr>
                <w:ilvl w:val="0"/>
                <w:numId w:val="22"/>
              </w:numPr>
              <w:ind w:left="0" w:firstLine="0"/>
              <w:jc w:val="both"/>
              <w:rPr>
                <w:rFonts w:ascii="Times New Roman" w:hAnsi="Times New Roman" w:cs="Times New Roman"/>
                <w:color w:val="auto"/>
                <w:sz w:val="16"/>
                <w:szCs w:val="16"/>
                <w:lang w:bidi="ar-SA"/>
              </w:rPr>
            </w:pPr>
            <w:r w:rsidRPr="00621198">
              <w:rPr>
                <w:rFonts w:ascii="Times New Roman" w:hAnsi="Times New Roman" w:cs="Times New Roman"/>
                <w:color w:val="auto"/>
                <w:sz w:val="16"/>
                <w:szCs w:val="16"/>
                <w:lang w:bidi="ar-SA"/>
              </w:rPr>
              <w:t xml:space="preserve">любое имущество (с некоторыми исключениями), управляющим которого является налогоплательщик США и  </w:t>
            </w:r>
          </w:p>
          <w:p w:rsidR="00A3004A" w:rsidRPr="00621198" w:rsidRDefault="00A3004A" w:rsidP="00EC027B">
            <w:pPr>
              <w:pStyle w:val="Tablebody"/>
              <w:keepNext/>
              <w:keepLines/>
              <w:numPr>
                <w:ilvl w:val="0"/>
                <w:numId w:val="22"/>
              </w:numPr>
              <w:ind w:left="0" w:firstLine="0"/>
              <w:jc w:val="both"/>
              <w:rPr>
                <w:rFonts w:ascii="Times New Roman" w:hAnsi="Times New Roman" w:cs="Times New Roman"/>
                <w:color w:val="auto"/>
                <w:sz w:val="16"/>
                <w:szCs w:val="16"/>
                <w:lang w:bidi="ar-SA"/>
              </w:rPr>
            </w:pPr>
            <w:r w:rsidRPr="00621198">
              <w:rPr>
                <w:rFonts w:ascii="Times New Roman" w:hAnsi="Times New Roman" w:cs="Times New Roman"/>
                <w:color w:val="auto"/>
                <w:sz w:val="16"/>
                <w:szCs w:val="16"/>
                <w:lang w:bidi="ar-SA"/>
              </w:rPr>
              <w:t>любой траст в том случае, если (</w:t>
            </w:r>
            <w:r w:rsidRPr="00621198">
              <w:rPr>
                <w:rFonts w:ascii="Times New Roman" w:hAnsi="Times New Roman" w:cs="Times New Roman"/>
                <w:color w:val="auto"/>
                <w:sz w:val="16"/>
                <w:szCs w:val="16"/>
                <w:lang w:val="en-US" w:bidi="ar-SA"/>
              </w:rPr>
              <w:t>i</w:t>
            </w:r>
            <w:r w:rsidRPr="00621198">
              <w:rPr>
                <w:rFonts w:ascii="Times New Roman" w:hAnsi="Times New Roman" w:cs="Times New Roman"/>
                <w:color w:val="auto"/>
                <w:sz w:val="16"/>
                <w:szCs w:val="16"/>
                <w:lang w:bidi="ar-SA"/>
              </w:rPr>
              <w:t>) американский суд может осуществлять первичный надзор за деятельностью траста и (</w:t>
            </w:r>
            <w:r w:rsidRPr="00621198">
              <w:rPr>
                <w:rFonts w:ascii="Times New Roman" w:hAnsi="Times New Roman" w:cs="Times New Roman"/>
                <w:color w:val="auto"/>
                <w:sz w:val="16"/>
                <w:szCs w:val="16"/>
                <w:lang w:val="en-US" w:bidi="ar-SA"/>
              </w:rPr>
              <w:t>ii</w:t>
            </w:r>
            <w:r w:rsidRPr="00621198">
              <w:rPr>
                <w:rFonts w:ascii="Times New Roman" w:hAnsi="Times New Roman" w:cs="Times New Roman"/>
                <w:color w:val="auto"/>
                <w:sz w:val="16"/>
                <w:szCs w:val="16"/>
                <w:lang w:bidi="ar-SA"/>
              </w:rPr>
              <w:t>) один или несколько налогоплательщиков США имеют право контролировать все существенные решения траста;</w:t>
            </w:r>
          </w:p>
          <w:p w:rsidR="00A3004A" w:rsidRPr="00621198" w:rsidRDefault="00A3004A" w:rsidP="00EC027B">
            <w:pPr>
              <w:pStyle w:val="Tablebody"/>
              <w:keepNext/>
              <w:keepLines/>
              <w:numPr>
                <w:ilvl w:val="0"/>
                <w:numId w:val="22"/>
              </w:numPr>
              <w:ind w:left="0" w:firstLine="0"/>
              <w:jc w:val="both"/>
              <w:rPr>
                <w:rFonts w:ascii="Times New Roman" w:hAnsi="Times New Roman" w:cs="Times New Roman"/>
                <w:color w:val="auto"/>
                <w:sz w:val="16"/>
                <w:szCs w:val="16"/>
                <w:lang w:bidi="ar-SA"/>
              </w:rPr>
            </w:pPr>
            <w:r w:rsidRPr="00621198">
              <w:rPr>
                <w:rFonts w:ascii="Times New Roman" w:hAnsi="Times New Roman" w:cs="Times New Roman"/>
                <w:color w:val="auto"/>
                <w:sz w:val="16"/>
                <w:szCs w:val="16"/>
                <w:lang w:bidi="ar-SA"/>
              </w:rPr>
              <w:t>правительство США (в том числе правительственные агентства и ведомства);</w:t>
            </w:r>
          </w:p>
          <w:p w:rsidR="00A3004A" w:rsidRPr="00621198" w:rsidRDefault="00A3004A" w:rsidP="00EC027B">
            <w:pPr>
              <w:pStyle w:val="Tablebody"/>
              <w:keepNext/>
              <w:keepLines/>
              <w:numPr>
                <w:ilvl w:val="0"/>
                <w:numId w:val="22"/>
              </w:numPr>
              <w:ind w:left="0" w:firstLine="0"/>
              <w:jc w:val="both"/>
              <w:rPr>
                <w:rFonts w:ascii="Times New Roman" w:hAnsi="Times New Roman" w:cs="Times New Roman"/>
                <w:color w:val="auto"/>
                <w:sz w:val="16"/>
                <w:szCs w:val="16"/>
                <w:lang w:bidi="ar-SA"/>
              </w:rPr>
            </w:pPr>
            <w:r w:rsidRPr="00621198">
              <w:rPr>
                <w:rFonts w:ascii="Times New Roman" w:hAnsi="Times New Roman" w:cs="Times New Roman"/>
                <w:color w:val="auto"/>
                <w:sz w:val="16"/>
                <w:szCs w:val="16"/>
                <w:lang w:bidi="ar-SA"/>
              </w:rPr>
              <w:t>любой штат США или округ Колумбия (включая их агентства и ведомства).</w:t>
            </w:r>
          </w:p>
        </w:tc>
      </w:tr>
      <w:tr w:rsidR="00A3004A" w:rsidRPr="00621198" w:rsidTr="00FB11C7">
        <w:tc>
          <w:tcPr>
            <w:tcW w:w="2137" w:type="dxa"/>
          </w:tcPr>
          <w:p w:rsidR="00A3004A" w:rsidRPr="00621198" w:rsidRDefault="00A3004A" w:rsidP="00EC027B">
            <w:pPr>
              <w:keepNext/>
              <w:keepLines/>
              <w:widowControl w:val="0"/>
              <w:jc w:val="both"/>
              <w:rPr>
                <w:b/>
                <w:sz w:val="16"/>
                <w:szCs w:val="16"/>
              </w:rPr>
            </w:pPr>
            <w:r w:rsidRPr="00621198">
              <w:rPr>
                <w:b/>
                <w:sz w:val="16"/>
                <w:szCs w:val="16"/>
              </w:rPr>
              <w:t xml:space="preserve">Налогоплательщик США, исключенный для целей </w:t>
            </w:r>
            <w:r w:rsidRPr="00621198">
              <w:rPr>
                <w:b/>
                <w:sz w:val="16"/>
                <w:szCs w:val="16"/>
                <w:lang w:val="en-US"/>
              </w:rPr>
              <w:t>FATCA</w:t>
            </w:r>
            <w:r w:rsidRPr="00621198">
              <w:rPr>
                <w:b/>
                <w:sz w:val="16"/>
                <w:szCs w:val="16"/>
              </w:rPr>
              <w:t xml:space="preserve"> </w:t>
            </w:r>
          </w:p>
          <w:p w:rsidR="00A3004A" w:rsidRPr="00621198" w:rsidRDefault="00A3004A" w:rsidP="00EC027B">
            <w:pPr>
              <w:keepNext/>
              <w:keepLines/>
              <w:widowControl w:val="0"/>
              <w:jc w:val="both"/>
              <w:rPr>
                <w:b/>
                <w:sz w:val="16"/>
                <w:szCs w:val="16"/>
              </w:rPr>
            </w:pPr>
          </w:p>
          <w:p w:rsidR="00A3004A" w:rsidRPr="00621198" w:rsidRDefault="00A3004A" w:rsidP="00EC027B">
            <w:pPr>
              <w:keepNext/>
              <w:keepLines/>
              <w:widowControl w:val="0"/>
              <w:jc w:val="both"/>
              <w:rPr>
                <w:b/>
                <w:sz w:val="16"/>
                <w:szCs w:val="16"/>
                <w:lang w:val="en-US"/>
              </w:rPr>
            </w:pPr>
            <w:r w:rsidRPr="00621198">
              <w:rPr>
                <w:b/>
                <w:sz w:val="16"/>
                <w:szCs w:val="16"/>
                <w:lang w:val="en-US"/>
              </w:rPr>
              <w:t>(Not a Specified U.S. Person)</w:t>
            </w:r>
          </w:p>
        </w:tc>
        <w:tc>
          <w:tcPr>
            <w:tcW w:w="8203" w:type="dxa"/>
          </w:tcPr>
          <w:p w:rsidR="00A3004A" w:rsidRPr="00621198" w:rsidRDefault="00A3004A" w:rsidP="00EC027B">
            <w:pPr>
              <w:keepNext/>
              <w:keepLines/>
              <w:widowControl w:val="0"/>
              <w:spacing w:after="240"/>
              <w:jc w:val="both"/>
              <w:rPr>
                <w:sz w:val="16"/>
                <w:szCs w:val="16"/>
              </w:rPr>
            </w:pPr>
            <w:r w:rsidRPr="00621198">
              <w:rPr>
                <w:sz w:val="16"/>
                <w:szCs w:val="16"/>
              </w:rPr>
              <w:t xml:space="preserve">Юридическое лицо, исключенное для целей FATCA («Not a Specified U.S. Person»). Данное понятие включает следующие виды организаций: </w:t>
            </w:r>
          </w:p>
          <w:p w:rsidR="00A3004A" w:rsidRPr="00621198" w:rsidRDefault="00A3004A" w:rsidP="00EC027B">
            <w:pPr>
              <w:pStyle w:val="a5"/>
              <w:keepNext/>
              <w:keepLines/>
              <w:widowControl w:val="0"/>
              <w:numPr>
                <w:ilvl w:val="0"/>
                <w:numId w:val="35"/>
              </w:numPr>
              <w:spacing w:after="60"/>
              <w:ind w:left="0" w:firstLine="0"/>
              <w:jc w:val="both"/>
              <w:rPr>
                <w:sz w:val="16"/>
                <w:szCs w:val="16"/>
              </w:rPr>
            </w:pPr>
            <w:r w:rsidRPr="00621198">
              <w:rPr>
                <w:sz w:val="16"/>
                <w:szCs w:val="16"/>
              </w:rPr>
              <w:t xml:space="preserve">Организация, акции которой регулярно обращаются на одном или более организованных рынках ценных бумаг; </w:t>
            </w:r>
          </w:p>
          <w:p w:rsidR="00A3004A" w:rsidRPr="00621198" w:rsidRDefault="00A3004A" w:rsidP="00EC027B">
            <w:pPr>
              <w:pStyle w:val="a5"/>
              <w:keepNext/>
              <w:keepLines/>
              <w:widowControl w:val="0"/>
              <w:numPr>
                <w:ilvl w:val="0"/>
                <w:numId w:val="35"/>
              </w:numPr>
              <w:spacing w:after="60"/>
              <w:ind w:left="0" w:firstLine="0"/>
              <w:jc w:val="both"/>
              <w:rPr>
                <w:sz w:val="16"/>
                <w:szCs w:val="16"/>
              </w:rPr>
            </w:pPr>
            <w:r w:rsidRPr="00621198">
              <w:rPr>
                <w:sz w:val="16"/>
                <w:szCs w:val="16"/>
              </w:rPr>
              <w:t xml:space="preserve">Аффилированное лицо организации, акции которой регулярно обращаются на организованном рынке ценных бумаг; </w:t>
            </w:r>
          </w:p>
          <w:p w:rsidR="00A3004A" w:rsidRPr="00621198" w:rsidRDefault="00A3004A" w:rsidP="00EC027B">
            <w:pPr>
              <w:pStyle w:val="a5"/>
              <w:keepNext/>
              <w:keepLines/>
              <w:widowControl w:val="0"/>
              <w:numPr>
                <w:ilvl w:val="0"/>
                <w:numId w:val="35"/>
              </w:numPr>
              <w:autoSpaceDE w:val="0"/>
              <w:autoSpaceDN w:val="0"/>
              <w:adjustRightInd w:val="0"/>
              <w:ind w:left="0" w:firstLine="0"/>
              <w:jc w:val="both"/>
              <w:rPr>
                <w:sz w:val="16"/>
                <w:szCs w:val="16"/>
              </w:rPr>
            </w:pPr>
            <w:r w:rsidRPr="00621198">
              <w:rPr>
                <w:sz w:val="16"/>
                <w:szCs w:val="16"/>
              </w:rPr>
              <w:t xml:space="preserve">Организация, определенная в секции 501(a) Налогового кодекса США (некоммерческая организация) или индивидуальный пенсионный план, определенный в секции 7701(a)(37) Налогового кодекса США; </w:t>
            </w:r>
          </w:p>
          <w:p w:rsidR="00A3004A" w:rsidRPr="00621198" w:rsidRDefault="00A3004A" w:rsidP="00EC027B">
            <w:pPr>
              <w:pStyle w:val="a5"/>
              <w:keepNext/>
              <w:keepLines/>
              <w:widowControl w:val="0"/>
              <w:numPr>
                <w:ilvl w:val="0"/>
                <w:numId w:val="35"/>
              </w:numPr>
              <w:spacing w:after="60"/>
              <w:ind w:left="0" w:firstLine="0"/>
              <w:jc w:val="both"/>
              <w:rPr>
                <w:sz w:val="16"/>
                <w:szCs w:val="16"/>
              </w:rPr>
            </w:pPr>
            <w:r w:rsidRPr="00621198">
              <w:rPr>
                <w:sz w:val="16"/>
                <w:szCs w:val="16"/>
              </w:rPr>
              <w:t xml:space="preserve">Правительство США или любое полностью принадлежащее ему агентство или ведомство; </w:t>
            </w:r>
          </w:p>
          <w:p w:rsidR="00A3004A" w:rsidRPr="00621198" w:rsidRDefault="00A3004A" w:rsidP="00EC027B">
            <w:pPr>
              <w:pStyle w:val="a5"/>
              <w:keepNext/>
              <w:keepLines/>
              <w:widowControl w:val="0"/>
              <w:numPr>
                <w:ilvl w:val="0"/>
                <w:numId w:val="35"/>
              </w:numPr>
              <w:spacing w:after="60"/>
              <w:ind w:left="0" w:firstLine="0"/>
              <w:jc w:val="both"/>
              <w:rPr>
                <w:sz w:val="16"/>
                <w:szCs w:val="16"/>
              </w:rPr>
            </w:pPr>
            <w:r w:rsidRPr="00621198">
              <w:rPr>
                <w:sz w:val="16"/>
                <w:szCs w:val="16"/>
              </w:rPr>
              <w:t xml:space="preserve">Штат США, </w:t>
            </w:r>
            <w:r w:rsidRPr="00621198">
              <w:rPr>
                <w:rFonts w:eastAsiaTheme="majorEastAsia"/>
                <w:sz w:val="16"/>
                <w:szCs w:val="16"/>
              </w:rPr>
              <w:t xml:space="preserve">округ Колумбия, любая </w:t>
            </w:r>
            <w:r w:rsidRPr="00621198">
              <w:rPr>
                <w:sz w:val="16"/>
                <w:szCs w:val="16"/>
              </w:rPr>
              <w:t xml:space="preserve">территория США, любая административно-территориальная единица, находящаяся под управлением вышеупомянутых образований </w:t>
            </w:r>
            <w:r w:rsidRPr="00621198">
              <w:rPr>
                <w:rFonts w:eastAsiaTheme="majorEastAsia"/>
                <w:sz w:val="16"/>
                <w:szCs w:val="16"/>
              </w:rPr>
              <w:t>США</w:t>
            </w:r>
            <w:r w:rsidRPr="00621198">
              <w:rPr>
                <w:sz w:val="16"/>
                <w:szCs w:val="16"/>
              </w:rPr>
              <w:t>, или любое полностью принадлежащее вышеупомянутым образованиям США агентство или ведомство;</w:t>
            </w:r>
          </w:p>
          <w:p w:rsidR="00A3004A" w:rsidRPr="00621198" w:rsidRDefault="00A3004A" w:rsidP="00EC027B">
            <w:pPr>
              <w:pStyle w:val="a5"/>
              <w:keepNext/>
              <w:keepLines/>
              <w:widowControl w:val="0"/>
              <w:numPr>
                <w:ilvl w:val="0"/>
                <w:numId w:val="35"/>
              </w:numPr>
              <w:spacing w:after="60"/>
              <w:ind w:left="0" w:firstLine="0"/>
              <w:jc w:val="both"/>
              <w:rPr>
                <w:sz w:val="16"/>
                <w:szCs w:val="16"/>
              </w:rPr>
            </w:pPr>
            <w:r w:rsidRPr="00621198">
              <w:rPr>
                <w:sz w:val="16"/>
                <w:szCs w:val="16"/>
              </w:rPr>
              <w:t>Банк, определенный в секции 581 Налогового кодекса США;</w:t>
            </w:r>
          </w:p>
          <w:p w:rsidR="00A3004A" w:rsidRPr="00621198" w:rsidRDefault="00A3004A" w:rsidP="00EC027B">
            <w:pPr>
              <w:pStyle w:val="a5"/>
              <w:keepNext/>
              <w:keepLines/>
              <w:widowControl w:val="0"/>
              <w:numPr>
                <w:ilvl w:val="0"/>
                <w:numId w:val="35"/>
              </w:numPr>
              <w:spacing w:after="60"/>
              <w:ind w:left="0" w:firstLine="0"/>
              <w:jc w:val="both"/>
              <w:rPr>
                <w:sz w:val="16"/>
                <w:szCs w:val="16"/>
              </w:rPr>
            </w:pPr>
            <w:r w:rsidRPr="00621198">
              <w:rPr>
                <w:sz w:val="16"/>
                <w:szCs w:val="16"/>
              </w:rPr>
              <w:t xml:space="preserve">Трастовый фонд, инвестирующий в недвижимость, определенный в секции 856 Налогового кодекса США; </w:t>
            </w:r>
          </w:p>
          <w:p w:rsidR="00A3004A" w:rsidRPr="00621198" w:rsidRDefault="00A3004A" w:rsidP="00EC027B">
            <w:pPr>
              <w:pStyle w:val="a5"/>
              <w:keepNext/>
              <w:keepLines/>
              <w:widowControl w:val="0"/>
              <w:numPr>
                <w:ilvl w:val="0"/>
                <w:numId w:val="35"/>
              </w:numPr>
              <w:autoSpaceDE w:val="0"/>
              <w:autoSpaceDN w:val="0"/>
              <w:adjustRightInd w:val="0"/>
              <w:ind w:left="0" w:firstLine="0"/>
              <w:jc w:val="both"/>
              <w:rPr>
                <w:sz w:val="16"/>
                <w:szCs w:val="16"/>
              </w:rPr>
            </w:pPr>
            <w:r w:rsidRPr="00621198">
              <w:rPr>
                <w:sz w:val="16"/>
                <w:szCs w:val="16"/>
              </w:rPr>
              <w:t xml:space="preserve">Регулируемая инвестиционная компания, определенная в секции 851 Налогового кодекса США, или любая организация, зарегистрированная в Комиссии по ценным бумагам и биржам США в соответствии с Законом об инвестиционных компаниях 1940 (15 U.S.C. 80a-64); </w:t>
            </w:r>
          </w:p>
          <w:p w:rsidR="00A3004A" w:rsidRPr="00621198" w:rsidRDefault="00A3004A" w:rsidP="00EC027B">
            <w:pPr>
              <w:pStyle w:val="a5"/>
              <w:keepNext/>
              <w:keepLines/>
              <w:widowControl w:val="0"/>
              <w:numPr>
                <w:ilvl w:val="0"/>
                <w:numId w:val="35"/>
              </w:numPr>
              <w:spacing w:after="60"/>
              <w:ind w:left="0" w:firstLine="0"/>
              <w:jc w:val="both"/>
              <w:rPr>
                <w:sz w:val="16"/>
                <w:szCs w:val="16"/>
              </w:rPr>
            </w:pPr>
            <w:r w:rsidRPr="00621198">
              <w:rPr>
                <w:sz w:val="16"/>
                <w:szCs w:val="16"/>
              </w:rPr>
              <w:t xml:space="preserve">Простой трастовый фонд, определенный в секции 584(а) Налогового кодекса США; </w:t>
            </w:r>
          </w:p>
          <w:p w:rsidR="00A3004A" w:rsidRPr="00621198" w:rsidRDefault="00A3004A" w:rsidP="00EC027B">
            <w:pPr>
              <w:pStyle w:val="a5"/>
              <w:keepNext/>
              <w:keepLines/>
              <w:widowControl w:val="0"/>
              <w:numPr>
                <w:ilvl w:val="0"/>
                <w:numId w:val="35"/>
              </w:numPr>
              <w:spacing w:after="60"/>
              <w:ind w:left="0" w:firstLine="0"/>
              <w:jc w:val="both"/>
              <w:rPr>
                <w:sz w:val="16"/>
                <w:szCs w:val="16"/>
              </w:rPr>
            </w:pPr>
            <w:r w:rsidRPr="00621198">
              <w:rPr>
                <w:sz w:val="16"/>
                <w:szCs w:val="16"/>
              </w:rPr>
              <w:t xml:space="preserve">Трастовый фонд, освобожденный от налогообложения в соответствии с секцией 664(с) Налогового кодекса США, либо указанный в секции 4947(а)(1) Налогового кодекса США; </w:t>
            </w:r>
          </w:p>
          <w:p w:rsidR="00A3004A" w:rsidRPr="00621198" w:rsidRDefault="00A3004A" w:rsidP="00EC027B">
            <w:pPr>
              <w:pStyle w:val="a5"/>
              <w:keepNext/>
              <w:keepLines/>
              <w:widowControl w:val="0"/>
              <w:numPr>
                <w:ilvl w:val="0"/>
                <w:numId w:val="35"/>
              </w:numPr>
              <w:spacing w:after="60"/>
              <w:ind w:left="0" w:firstLine="0"/>
              <w:jc w:val="both"/>
              <w:rPr>
                <w:sz w:val="16"/>
                <w:szCs w:val="16"/>
              </w:rPr>
            </w:pPr>
            <w:r w:rsidRPr="00621198">
              <w:rPr>
                <w:sz w:val="16"/>
                <w:szCs w:val="16"/>
              </w:rPr>
              <w:lastRenderedPageBreak/>
              <w:t xml:space="preserve">Организация, учрежденная в соответствии с законодательством США, имеющая статус дилера в отношении операций с ценными бумагами, товарами, деривативами; </w:t>
            </w:r>
          </w:p>
          <w:p w:rsidR="00A3004A" w:rsidRPr="00621198" w:rsidRDefault="00A3004A" w:rsidP="00EC027B">
            <w:pPr>
              <w:pStyle w:val="a5"/>
              <w:keepNext/>
              <w:keepLines/>
              <w:widowControl w:val="0"/>
              <w:numPr>
                <w:ilvl w:val="0"/>
                <w:numId w:val="35"/>
              </w:numPr>
              <w:spacing w:after="60"/>
              <w:ind w:left="0" w:firstLine="0"/>
              <w:jc w:val="both"/>
              <w:rPr>
                <w:sz w:val="16"/>
                <w:szCs w:val="16"/>
              </w:rPr>
            </w:pPr>
            <w:r w:rsidRPr="00621198">
              <w:rPr>
                <w:sz w:val="16"/>
                <w:szCs w:val="16"/>
              </w:rPr>
              <w:t xml:space="preserve">Организация, имеющая статус брокера; </w:t>
            </w:r>
          </w:p>
          <w:p w:rsidR="00A3004A" w:rsidRPr="00621198" w:rsidRDefault="00A3004A" w:rsidP="00EC027B">
            <w:pPr>
              <w:pStyle w:val="a5"/>
              <w:keepNext/>
              <w:keepLines/>
              <w:widowControl w:val="0"/>
              <w:numPr>
                <w:ilvl w:val="0"/>
                <w:numId w:val="35"/>
              </w:numPr>
              <w:spacing w:after="60"/>
              <w:ind w:left="0" w:firstLine="0"/>
              <w:jc w:val="both"/>
              <w:rPr>
                <w:sz w:val="16"/>
                <w:szCs w:val="16"/>
              </w:rPr>
            </w:pPr>
            <w:r w:rsidRPr="00621198">
              <w:rPr>
                <w:sz w:val="16"/>
                <w:szCs w:val="16"/>
              </w:rPr>
              <w:t>Любые освобожденные от налогообложения трасты в соответствии с планом, определенным в соответствии с секцией 403(</w:t>
            </w:r>
            <w:r w:rsidRPr="00621198">
              <w:rPr>
                <w:sz w:val="16"/>
                <w:szCs w:val="16"/>
                <w:lang w:val="en-US"/>
              </w:rPr>
              <w:t>b</w:t>
            </w:r>
            <w:r w:rsidRPr="00621198">
              <w:rPr>
                <w:sz w:val="16"/>
                <w:szCs w:val="16"/>
              </w:rPr>
              <w:t>) и секцией 457(</w:t>
            </w:r>
            <w:r w:rsidRPr="00621198">
              <w:rPr>
                <w:sz w:val="16"/>
                <w:szCs w:val="16"/>
                <w:lang w:val="en-US"/>
              </w:rPr>
              <w:t>g</w:t>
            </w:r>
            <w:r w:rsidRPr="00621198">
              <w:rPr>
                <w:sz w:val="16"/>
                <w:szCs w:val="16"/>
              </w:rPr>
              <w:t>).</w:t>
            </w:r>
          </w:p>
        </w:tc>
      </w:tr>
      <w:tr w:rsidR="00A3004A" w:rsidRPr="00621198" w:rsidTr="00FB11C7">
        <w:tc>
          <w:tcPr>
            <w:tcW w:w="2137" w:type="dxa"/>
          </w:tcPr>
          <w:p w:rsidR="00A3004A" w:rsidRPr="00621198" w:rsidRDefault="00A3004A" w:rsidP="00EC027B">
            <w:pPr>
              <w:keepNext/>
              <w:keepLines/>
              <w:widowControl w:val="0"/>
              <w:jc w:val="both"/>
              <w:rPr>
                <w:b/>
                <w:sz w:val="16"/>
                <w:szCs w:val="16"/>
                <w:lang w:val="en-US"/>
              </w:rPr>
            </w:pPr>
            <w:r w:rsidRPr="00621198">
              <w:rPr>
                <w:b/>
                <w:sz w:val="16"/>
                <w:szCs w:val="16"/>
              </w:rPr>
              <w:lastRenderedPageBreak/>
              <w:t xml:space="preserve">Некоммерческие организации </w:t>
            </w:r>
          </w:p>
          <w:p w:rsidR="00A3004A" w:rsidRPr="00621198" w:rsidRDefault="00A3004A" w:rsidP="00EC027B">
            <w:pPr>
              <w:keepNext/>
              <w:keepLines/>
              <w:widowControl w:val="0"/>
              <w:jc w:val="both"/>
              <w:rPr>
                <w:b/>
                <w:sz w:val="16"/>
                <w:szCs w:val="16"/>
                <w:lang w:val="en-US"/>
              </w:rPr>
            </w:pPr>
          </w:p>
          <w:p w:rsidR="00A3004A" w:rsidRPr="00621198" w:rsidRDefault="00A3004A" w:rsidP="00EC027B">
            <w:pPr>
              <w:keepNext/>
              <w:keepLines/>
              <w:widowControl w:val="0"/>
              <w:jc w:val="both"/>
              <w:rPr>
                <w:b/>
                <w:sz w:val="16"/>
                <w:szCs w:val="16"/>
                <w:lang w:val="en-US"/>
              </w:rPr>
            </w:pPr>
            <w:r w:rsidRPr="00621198">
              <w:rPr>
                <w:b/>
                <w:sz w:val="16"/>
                <w:szCs w:val="16"/>
              </w:rPr>
              <w:t>(Non-profit organizations)</w:t>
            </w:r>
          </w:p>
          <w:p w:rsidR="00A3004A" w:rsidRPr="00621198" w:rsidRDefault="00A3004A" w:rsidP="00EC027B">
            <w:pPr>
              <w:keepNext/>
              <w:keepLines/>
              <w:widowControl w:val="0"/>
              <w:jc w:val="both"/>
              <w:rPr>
                <w:b/>
                <w:sz w:val="16"/>
                <w:szCs w:val="16"/>
                <w:lang w:val="en-US"/>
              </w:rPr>
            </w:pPr>
          </w:p>
        </w:tc>
        <w:tc>
          <w:tcPr>
            <w:tcW w:w="8203" w:type="dxa"/>
          </w:tcPr>
          <w:p w:rsidR="00A3004A" w:rsidRPr="00621198" w:rsidRDefault="00A3004A" w:rsidP="00EC027B">
            <w:pPr>
              <w:keepNext/>
              <w:keepLines/>
              <w:widowControl w:val="0"/>
              <w:tabs>
                <w:tab w:val="left" w:pos="1540"/>
              </w:tabs>
              <w:spacing w:before="120" w:after="120"/>
              <w:contextualSpacing/>
              <w:jc w:val="both"/>
              <w:rPr>
                <w:rFonts w:eastAsia="MS Gothic"/>
                <w:sz w:val="16"/>
                <w:szCs w:val="16"/>
                <w:lang w:eastAsia="ja-JP"/>
              </w:rPr>
            </w:pPr>
            <w:r w:rsidRPr="00621198">
              <w:rPr>
                <w:rFonts w:eastAsia="MS Gothic"/>
                <w:sz w:val="16"/>
                <w:szCs w:val="16"/>
                <w:lang w:eastAsia="ja-JP"/>
              </w:rPr>
              <w:t>Иностранная организация (по FATCA учреждена за пределами США), образованная и действующая в стране своего резидентства исключительно в религиозных, благотворительных, научных, художественных, культурных или обучающих целях, при условии, что такая организация:</w:t>
            </w:r>
          </w:p>
          <w:p w:rsidR="00A3004A" w:rsidRPr="00621198" w:rsidRDefault="00A3004A" w:rsidP="00EC027B">
            <w:pPr>
              <w:pStyle w:val="a5"/>
              <w:keepNext/>
              <w:keepLines/>
              <w:widowControl w:val="0"/>
              <w:numPr>
                <w:ilvl w:val="0"/>
                <w:numId w:val="19"/>
              </w:numPr>
              <w:tabs>
                <w:tab w:val="left" w:pos="1540"/>
              </w:tabs>
              <w:spacing w:before="120" w:after="120"/>
              <w:ind w:left="0" w:firstLine="0"/>
              <w:jc w:val="both"/>
              <w:rPr>
                <w:rFonts w:eastAsia="MS Gothic"/>
                <w:sz w:val="16"/>
                <w:szCs w:val="16"/>
                <w:lang w:eastAsia="ja-JP"/>
              </w:rPr>
            </w:pPr>
            <w:r w:rsidRPr="00621198">
              <w:rPr>
                <w:rFonts w:eastAsia="MS Gothic"/>
                <w:sz w:val="16"/>
                <w:szCs w:val="16"/>
                <w:lang w:eastAsia="ja-JP"/>
              </w:rPr>
              <w:t>Освобождена от налога на прибыль в стране своего резидентства;</w:t>
            </w:r>
          </w:p>
          <w:p w:rsidR="00A3004A" w:rsidRPr="00621198" w:rsidRDefault="00A3004A" w:rsidP="00EC027B">
            <w:pPr>
              <w:pStyle w:val="a5"/>
              <w:keepNext/>
              <w:keepLines/>
              <w:widowControl w:val="0"/>
              <w:numPr>
                <w:ilvl w:val="0"/>
                <w:numId w:val="19"/>
              </w:numPr>
              <w:tabs>
                <w:tab w:val="left" w:pos="1540"/>
              </w:tabs>
              <w:spacing w:before="120" w:after="120"/>
              <w:ind w:left="0" w:firstLine="0"/>
              <w:jc w:val="both"/>
              <w:rPr>
                <w:rFonts w:eastAsia="MS Gothic"/>
                <w:sz w:val="16"/>
                <w:szCs w:val="16"/>
                <w:lang w:eastAsia="ja-JP"/>
              </w:rPr>
            </w:pPr>
            <w:r w:rsidRPr="00621198">
              <w:rPr>
                <w:rFonts w:eastAsia="MS Gothic"/>
                <w:sz w:val="16"/>
                <w:szCs w:val="16"/>
                <w:lang w:eastAsia="ja-JP"/>
              </w:rPr>
              <w:t>Не имеет акционеров или членов, которые получают доход от ее деятельности или ее активов;</w:t>
            </w:r>
          </w:p>
          <w:p w:rsidR="00A3004A" w:rsidRPr="00621198" w:rsidRDefault="00A3004A" w:rsidP="00EC027B">
            <w:pPr>
              <w:pStyle w:val="a5"/>
              <w:keepNext/>
              <w:keepLines/>
              <w:widowControl w:val="0"/>
              <w:numPr>
                <w:ilvl w:val="0"/>
                <w:numId w:val="19"/>
              </w:numPr>
              <w:tabs>
                <w:tab w:val="left" w:pos="1540"/>
              </w:tabs>
              <w:spacing w:before="120" w:after="120"/>
              <w:ind w:left="0" w:firstLine="0"/>
              <w:jc w:val="both"/>
              <w:rPr>
                <w:rFonts w:eastAsia="MS Gothic"/>
                <w:sz w:val="16"/>
                <w:szCs w:val="16"/>
                <w:lang w:eastAsia="ja-JP"/>
              </w:rPr>
            </w:pPr>
            <w:r w:rsidRPr="00621198">
              <w:rPr>
                <w:rFonts w:eastAsia="MS Gothic"/>
                <w:sz w:val="16"/>
                <w:szCs w:val="16"/>
                <w:lang w:eastAsia="ja-JP"/>
              </w:rPr>
              <w:t xml:space="preserve">Не имеет право в соответствии с учредительными документами и по закону страны своего резидентства, распределять или выплачивать доходы физическим и юридическим лицам, не являющимся благотворительной организацией и не в рамках своей благотворительной деятельности, как плату за оказанные услуги, предоставленные/ приобретенные активы, при условии, что такие расходы осуществлялись на рыночных условиях; и </w:t>
            </w:r>
          </w:p>
          <w:p w:rsidR="00A3004A" w:rsidRPr="00621198" w:rsidRDefault="00A3004A" w:rsidP="00EC027B">
            <w:pPr>
              <w:pStyle w:val="a5"/>
              <w:keepNext/>
              <w:keepLines/>
              <w:widowControl w:val="0"/>
              <w:numPr>
                <w:ilvl w:val="0"/>
                <w:numId w:val="19"/>
              </w:numPr>
              <w:tabs>
                <w:tab w:val="left" w:pos="1540"/>
              </w:tabs>
              <w:spacing w:before="120" w:after="120"/>
              <w:ind w:left="0" w:firstLine="0"/>
              <w:jc w:val="both"/>
              <w:rPr>
                <w:sz w:val="16"/>
                <w:szCs w:val="16"/>
                <w:lang w:eastAsia="en-GB"/>
              </w:rPr>
            </w:pPr>
            <w:r w:rsidRPr="00621198">
              <w:rPr>
                <w:rFonts w:eastAsia="MS Gothic"/>
                <w:sz w:val="16"/>
                <w:szCs w:val="16"/>
                <w:lang w:eastAsia="ja-JP"/>
              </w:rPr>
              <w:t>При ликвидации и прекращении деятельности, в соответствии с учредительными документами и по закону страны своего резидентства, все активы организации подлежат распределению в пользу правительства, правительственной организации и иным образованиям, полностью принадлежащим правительству, или иным организациям, удовлетворяющим определению некоммерческой организации, или подлежат конфискации в собственность государства, или государственного формирования.</w:t>
            </w:r>
          </w:p>
        </w:tc>
      </w:tr>
      <w:tr w:rsidR="00A3004A" w:rsidRPr="00621198" w:rsidTr="00FB11C7">
        <w:tc>
          <w:tcPr>
            <w:tcW w:w="2137" w:type="dxa"/>
          </w:tcPr>
          <w:p w:rsidR="00A3004A" w:rsidRPr="00621198" w:rsidRDefault="00A3004A" w:rsidP="00EC027B">
            <w:pPr>
              <w:keepNext/>
              <w:keepLines/>
              <w:widowControl w:val="0"/>
              <w:spacing w:after="60"/>
              <w:jc w:val="both"/>
              <w:rPr>
                <w:b/>
                <w:noProof/>
                <w:sz w:val="16"/>
                <w:szCs w:val="16"/>
              </w:rPr>
            </w:pPr>
            <w:r w:rsidRPr="00621198">
              <w:rPr>
                <w:b/>
                <w:noProof/>
                <w:sz w:val="16"/>
                <w:szCs w:val="16"/>
              </w:rPr>
              <w:t xml:space="preserve">Нефинансовая организация, напрямую предоставляющая отчетность в Налоговую службу США </w:t>
            </w:r>
          </w:p>
          <w:p w:rsidR="00A3004A" w:rsidRPr="00621198" w:rsidRDefault="00A3004A" w:rsidP="00EC027B">
            <w:pPr>
              <w:keepNext/>
              <w:keepLines/>
              <w:widowControl w:val="0"/>
              <w:spacing w:after="60"/>
              <w:jc w:val="both"/>
              <w:rPr>
                <w:b/>
                <w:noProof/>
                <w:sz w:val="16"/>
                <w:szCs w:val="16"/>
              </w:rPr>
            </w:pPr>
          </w:p>
          <w:p w:rsidR="00A3004A" w:rsidRPr="00621198" w:rsidRDefault="00A3004A" w:rsidP="00EC027B">
            <w:pPr>
              <w:keepNext/>
              <w:keepLines/>
              <w:widowControl w:val="0"/>
              <w:spacing w:after="60"/>
              <w:jc w:val="both"/>
              <w:rPr>
                <w:b/>
                <w:noProof/>
                <w:sz w:val="16"/>
                <w:szCs w:val="16"/>
                <w:lang w:val="en-US"/>
              </w:rPr>
            </w:pPr>
            <w:r w:rsidRPr="00621198">
              <w:rPr>
                <w:b/>
                <w:noProof/>
                <w:sz w:val="16"/>
                <w:szCs w:val="16"/>
                <w:lang w:val="en-US"/>
              </w:rPr>
              <w:t>(Direct Reporting Non-financial foreign entity, Direct Reporting NFFE)</w:t>
            </w:r>
          </w:p>
          <w:p w:rsidR="00A3004A" w:rsidRPr="00621198" w:rsidRDefault="00A3004A" w:rsidP="00EC027B">
            <w:pPr>
              <w:keepNext/>
              <w:keepLines/>
              <w:widowControl w:val="0"/>
              <w:spacing w:after="60"/>
              <w:jc w:val="both"/>
              <w:rPr>
                <w:b/>
                <w:sz w:val="16"/>
                <w:szCs w:val="16"/>
                <w:lang w:val="en-US"/>
              </w:rPr>
            </w:pPr>
          </w:p>
        </w:tc>
        <w:tc>
          <w:tcPr>
            <w:tcW w:w="8203" w:type="dxa"/>
          </w:tcPr>
          <w:p w:rsidR="00A3004A" w:rsidRPr="00621198" w:rsidRDefault="00A3004A" w:rsidP="00EC027B">
            <w:pPr>
              <w:pStyle w:val="aa"/>
              <w:keepNext/>
              <w:keepLines/>
              <w:widowControl w:val="0"/>
              <w:ind w:firstLine="0"/>
              <w:rPr>
                <w:rFonts w:ascii="Times New Roman"/>
                <w:sz w:val="16"/>
                <w:szCs w:val="16"/>
              </w:rPr>
            </w:pPr>
            <w:r w:rsidRPr="00621198">
              <w:rPr>
                <w:rFonts w:ascii="Times New Roman"/>
                <w:sz w:val="16"/>
                <w:szCs w:val="16"/>
              </w:rPr>
              <w:t xml:space="preserve">Нефинансовая организация (NFFE, по FATCA учреждена за пределами США), зарегистрированная на Портале </w:t>
            </w:r>
            <w:r w:rsidRPr="00621198">
              <w:rPr>
                <w:rFonts w:ascii="Times New Roman"/>
                <w:noProof/>
                <w:sz w:val="16"/>
                <w:szCs w:val="16"/>
              </w:rPr>
              <w:t>Налоговой службы США</w:t>
            </w:r>
            <w:r w:rsidRPr="00621198">
              <w:rPr>
                <w:rFonts w:ascii="Times New Roman"/>
                <w:sz w:val="16"/>
                <w:szCs w:val="16"/>
              </w:rPr>
              <w:t xml:space="preserve"> и напрямую предоставляющая отчетность в Налоговую службу США о своих прямых и косвенных существенных собственниках, являющихся налогоплательщиками США. Такие нефинансовые организации должны отвечать следующим требованиям: </w:t>
            </w:r>
          </w:p>
          <w:p w:rsidR="00A3004A" w:rsidRPr="00621198" w:rsidRDefault="00A3004A" w:rsidP="00EC027B">
            <w:pPr>
              <w:pStyle w:val="aa"/>
              <w:keepNext/>
              <w:keepLines/>
              <w:widowControl w:val="0"/>
              <w:numPr>
                <w:ilvl w:val="0"/>
                <w:numId w:val="22"/>
              </w:numPr>
              <w:ind w:left="0" w:firstLine="0"/>
              <w:rPr>
                <w:rFonts w:ascii="Times New Roman"/>
                <w:sz w:val="16"/>
                <w:szCs w:val="16"/>
              </w:rPr>
            </w:pPr>
            <w:r w:rsidRPr="00621198">
              <w:rPr>
                <w:rFonts w:ascii="Times New Roman"/>
                <w:sz w:val="16"/>
                <w:szCs w:val="16"/>
              </w:rPr>
              <w:t xml:space="preserve">Зарегистрироваться на Портале, заполнив форму 8957, «Регистрация для целей </w:t>
            </w:r>
            <w:r w:rsidRPr="00621198">
              <w:rPr>
                <w:rFonts w:ascii="Times New Roman"/>
                <w:sz w:val="16"/>
                <w:szCs w:val="16"/>
                <w:lang w:val="en-US"/>
              </w:rPr>
              <w:t>FATCA</w:t>
            </w:r>
            <w:r w:rsidRPr="00621198">
              <w:rPr>
                <w:rFonts w:ascii="Times New Roman"/>
                <w:sz w:val="16"/>
                <w:szCs w:val="16"/>
              </w:rPr>
              <w:t>» (или иные формы, которые могут быть предписаны Налоговой службой США), и получить GIIN;</w:t>
            </w:r>
          </w:p>
          <w:p w:rsidR="00A3004A" w:rsidRPr="00621198" w:rsidRDefault="00A3004A" w:rsidP="00EC027B">
            <w:pPr>
              <w:pStyle w:val="aa"/>
              <w:keepNext/>
              <w:keepLines/>
              <w:widowControl w:val="0"/>
              <w:numPr>
                <w:ilvl w:val="0"/>
                <w:numId w:val="22"/>
              </w:numPr>
              <w:ind w:left="0" w:firstLine="0"/>
              <w:rPr>
                <w:rFonts w:ascii="Times New Roman"/>
                <w:sz w:val="16"/>
                <w:szCs w:val="16"/>
              </w:rPr>
            </w:pPr>
            <w:r w:rsidRPr="00621198">
              <w:rPr>
                <w:rFonts w:ascii="Times New Roman"/>
                <w:sz w:val="16"/>
                <w:szCs w:val="16"/>
              </w:rPr>
              <w:t>Предоставить следующую информацию в отношении каждого календарного года напрямую в Налоговую службу США:</w:t>
            </w:r>
          </w:p>
          <w:p w:rsidR="00A3004A" w:rsidRPr="00621198" w:rsidRDefault="00A3004A" w:rsidP="00EC027B">
            <w:pPr>
              <w:pStyle w:val="aa"/>
              <w:keepNext/>
              <w:keepLines/>
              <w:widowControl w:val="0"/>
              <w:numPr>
                <w:ilvl w:val="1"/>
                <w:numId w:val="22"/>
              </w:numPr>
              <w:ind w:left="0" w:firstLine="0"/>
              <w:rPr>
                <w:rFonts w:ascii="Times New Roman"/>
                <w:sz w:val="16"/>
                <w:szCs w:val="16"/>
              </w:rPr>
            </w:pPr>
            <w:r w:rsidRPr="00621198">
              <w:rPr>
                <w:rFonts w:ascii="Times New Roman"/>
                <w:sz w:val="16"/>
                <w:szCs w:val="16"/>
              </w:rPr>
              <w:t xml:space="preserve">Имя, адрес и </w:t>
            </w:r>
            <w:r w:rsidRPr="00621198">
              <w:rPr>
                <w:rFonts w:ascii="Times New Roman"/>
                <w:sz w:val="16"/>
                <w:szCs w:val="16"/>
                <w:lang w:val="en-US"/>
              </w:rPr>
              <w:t>TIN</w:t>
            </w:r>
            <w:r w:rsidRPr="00621198">
              <w:rPr>
                <w:rFonts w:ascii="Times New Roman"/>
                <w:sz w:val="16"/>
                <w:szCs w:val="16"/>
              </w:rPr>
              <w:t xml:space="preserve"> каждого существенного собственника, являющегося налогоплательщиком США;</w:t>
            </w:r>
          </w:p>
          <w:p w:rsidR="00A3004A" w:rsidRPr="00621198" w:rsidRDefault="00A3004A" w:rsidP="00EC027B">
            <w:pPr>
              <w:pStyle w:val="aa"/>
              <w:keepNext/>
              <w:keepLines/>
              <w:widowControl w:val="0"/>
              <w:numPr>
                <w:ilvl w:val="1"/>
                <w:numId w:val="22"/>
              </w:numPr>
              <w:ind w:left="0" w:firstLine="0"/>
              <w:rPr>
                <w:rFonts w:ascii="Times New Roman"/>
                <w:sz w:val="16"/>
                <w:szCs w:val="16"/>
              </w:rPr>
            </w:pPr>
            <w:r w:rsidRPr="00621198">
              <w:rPr>
                <w:rFonts w:ascii="Times New Roman"/>
                <w:sz w:val="16"/>
                <w:szCs w:val="16"/>
              </w:rPr>
              <w:t xml:space="preserve">Общую сумму всех выплат произведенных существенным собственникам, являющимся налогоплательщиками США (включая общую сумму выплаченных или начисленных таким собственникам доходов в отношении их доли участия в </w:t>
            </w:r>
            <w:r w:rsidRPr="00621198">
              <w:rPr>
                <w:rFonts w:ascii="Times New Roman"/>
                <w:sz w:val="16"/>
                <w:szCs w:val="16"/>
                <w:lang w:val="en-US"/>
              </w:rPr>
              <w:t>NFFE</w:t>
            </w:r>
            <w:r w:rsidRPr="00621198">
              <w:rPr>
                <w:rFonts w:ascii="Times New Roman"/>
                <w:sz w:val="16"/>
                <w:szCs w:val="16"/>
              </w:rPr>
              <w:t>, в том числе от погашения таких долей);</w:t>
            </w:r>
          </w:p>
          <w:p w:rsidR="00A3004A" w:rsidRPr="00621198" w:rsidRDefault="00A3004A" w:rsidP="00EC027B">
            <w:pPr>
              <w:pStyle w:val="aa"/>
              <w:keepNext/>
              <w:keepLines/>
              <w:widowControl w:val="0"/>
              <w:numPr>
                <w:ilvl w:val="1"/>
                <w:numId w:val="22"/>
              </w:numPr>
              <w:ind w:left="0" w:firstLine="0"/>
              <w:rPr>
                <w:rFonts w:ascii="Times New Roman"/>
                <w:sz w:val="16"/>
                <w:szCs w:val="16"/>
              </w:rPr>
            </w:pPr>
            <w:r w:rsidRPr="00621198">
              <w:rPr>
                <w:rFonts w:ascii="Times New Roman"/>
                <w:sz w:val="16"/>
                <w:szCs w:val="16"/>
              </w:rPr>
              <w:t xml:space="preserve">Размер доли участия каждого существенного собственника, являющегося налогоплательщиком США, в </w:t>
            </w:r>
            <w:r w:rsidRPr="00621198">
              <w:rPr>
                <w:rFonts w:ascii="Times New Roman"/>
                <w:sz w:val="16"/>
                <w:szCs w:val="16"/>
                <w:lang w:val="en-US"/>
              </w:rPr>
              <w:t>NFFE</w:t>
            </w:r>
            <w:r w:rsidRPr="00621198">
              <w:rPr>
                <w:rFonts w:ascii="Times New Roman"/>
                <w:sz w:val="16"/>
                <w:szCs w:val="16"/>
              </w:rPr>
              <w:t>;</w:t>
            </w:r>
          </w:p>
          <w:p w:rsidR="00A3004A" w:rsidRPr="00621198" w:rsidRDefault="00A3004A" w:rsidP="00EC027B">
            <w:pPr>
              <w:pStyle w:val="aa"/>
              <w:keepNext/>
              <w:keepLines/>
              <w:widowControl w:val="0"/>
              <w:numPr>
                <w:ilvl w:val="1"/>
                <w:numId w:val="22"/>
              </w:numPr>
              <w:ind w:left="0" w:firstLine="0"/>
              <w:rPr>
                <w:rFonts w:ascii="Times New Roman"/>
                <w:sz w:val="16"/>
                <w:szCs w:val="16"/>
              </w:rPr>
            </w:pPr>
            <w:r w:rsidRPr="00621198">
              <w:rPr>
                <w:rFonts w:ascii="Times New Roman"/>
                <w:sz w:val="16"/>
                <w:szCs w:val="16"/>
              </w:rPr>
              <w:t xml:space="preserve">Название, адрес и </w:t>
            </w:r>
            <w:r w:rsidRPr="00621198">
              <w:rPr>
                <w:rFonts w:ascii="Times New Roman"/>
                <w:sz w:val="16"/>
                <w:szCs w:val="16"/>
                <w:lang w:val="en-US"/>
              </w:rPr>
              <w:t>GIIN</w:t>
            </w:r>
            <w:r w:rsidRPr="00621198">
              <w:rPr>
                <w:rFonts w:ascii="Times New Roman"/>
                <w:sz w:val="16"/>
                <w:szCs w:val="16"/>
              </w:rPr>
              <w:t xml:space="preserve"> </w:t>
            </w:r>
            <w:r w:rsidRPr="00621198">
              <w:rPr>
                <w:rFonts w:ascii="Times New Roman"/>
                <w:sz w:val="16"/>
                <w:szCs w:val="16"/>
                <w:lang w:val="en-US"/>
              </w:rPr>
              <w:t>NFFE</w:t>
            </w:r>
            <w:r w:rsidRPr="00621198">
              <w:rPr>
                <w:rFonts w:ascii="Times New Roman"/>
                <w:sz w:val="16"/>
                <w:szCs w:val="16"/>
              </w:rPr>
              <w:t>;</w:t>
            </w:r>
          </w:p>
          <w:p w:rsidR="00A3004A" w:rsidRPr="00621198" w:rsidRDefault="00A3004A" w:rsidP="00EC027B">
            <w:pPr>
              <w:pStyle w:val="aa"/>
              <w:keepNext/>
              <w:keepLines/>
              <w:widowControl w:val="0"/>
              <w:numPr>
                <w:ilvl w:val="1"/>
                <w:numId w:val="22"/>
              </w:numPr>
              <w:ind w:left="0" w:firstLine="0"/>
              <w:rPr>
                <w:rFonts w:ascii="Times New Roman"/>
                <w:sz w:val="16"/>
                <w:szCs w:val="16"/>
              </w:rPr>
            </w:pPr>
            <w:r w:rsidRPr="00621198">
              <w:rPr>
                <w:rFonts w:ascii="Times New Roman"/>
                <w:sz w:val="16"/>
                <w:szCs w:val="16"/>
              </w:rPr>
              <w:t>Иную информацию, необходимую по форме 8966 и в соответствии с сопроводительными инструкциями.</w:t>
            </w:r>
          </w:p>
          <w:p w:rsidR="00A3004A" w:rsidRPr="00621198" w:rsidRDefault="00A3004A" w:rsidP="00EC027B">
            <w:pPr>
              <w:pStyle w:val="aa"/>
              <w:keepNext/>
              <w:keepLines/>
              <w:widowControl w:val="0"/>
              <w:numPr>
                <w:ilvl w:val="0"/>
                <w:numId w:val="22"/>
              </w:numPr>
              <w:ind w:left="0" w:firstLine="0"/>
              <w:rPr>
                <w:rFonts w:ascii="Times New Roman"/>
                <w:sz w:val="16"/>
                <w:szCs w:val="16"/>
              </w:rPr>
            </w:pPr>
            <w:r w:rsidRPr="00621198">
              <w:rPr>
                <w:rFonts w:ascii="Times New Roman"/>
                <w:sz w:val="16"/>
                <w:szCs w:val="16"/>
              </w:rPr>
              <w:t xml:space="preserve">Получить письменные заявления от каждого существенного собственника, являющегося налогоплательщиком США, если такие собственники являются определенными налогоплательщиками США. Данное заявление должно содержать имя, адрес и </w:t>
            </w:r>
            <w:r w:rsidRPr="00621198">
              <w:rPr>
                <w:rFonts w:ascii="Times New Roman"/>
                <w:sz w:val="16"/>
                <w:szCs w:val="16"/>
                <w:lang w:val="en-US"/>
              </w:rPr>
              <w:t>TIN</w:t>
            </w:r>
            <w:r w:rsidRPr="00621198">
              <w:rPr>
                <w:rFonts w:ascii="Times New Roman"/>
                <w:sz w:val="16"/>
                <w:szCs w:val="16"/>
              </w:rPr>
              <w:t xml:space="preserve"> таких лиц.</w:t>
            </w:r>
          </w:p>
          <w:p w:rsidR="00A3004A" w:rsidRPr="00621198" w:rsidRDefault="00A3004A" w:rsidP="00EC027B">
            <w:pPr>
              <w:pStyle w:val="aa"/>
              <w:keepNext/>
              <w:keepLines/>
              <w:widowControl w:val="0"/>
              <w:numPr>
                <w:ilvl w:val="0"/>
                <w:numId w:val="22"/>
              </w:numPr>
              <w:ind w:left="0" w:firstLine="0"/>
              <w:rPr>
                <w:rFonts w:ascii="Times New Roman"/>
                <w:sz w:val="16"/>
                <w:szCs w:val="16"/>
              </w:rPr>
            </w:pPr>
            <w:r w:rsidRPr="00621198">
              <w:rPr>
                <w:rFonts w:ascii="Times New Roman"/>
                <w:sz w:val="16"/>
                <w:szCs w:val="16"/>
              </w:rPr>
              <w:t xml:space="preserve">Хранить записи в отношении долей существенных собственников, являющихся налогоплательщиками США, в такой </w:t>
            </w:r>
            <w:r w:rsidRPr="00621198">
              <w:rPr>
                <w:rFonts w:ascii="Times New Roman"/>
                <w:sz w:val="16"/>
                <w:szCs w:val="16"/>
                <w:lang w:val="en-US"/>
              </w:rPr>
              <w:t>NFFE</w:t>
            </w:r>
            <w:r w:rsidRPr="00621198">
              <w:rPr>
                <w:rFonts w:ascii="Times New Roman"/>
                <w:sz w:val="16"/>
                <w:szCs w:val="16"/>
              </w:rPr>
              <w:t xml:space="preserve">. Данная информация должна храниться в течение 6 лет. </w:t>
            </w:r>
          </w:p>
          <w:p w:rsidR="00A3004A" w:rsidRPr="00621198" w:rsidRDefault="00A3004A" w:rsidP="00EC027B">
            <w:pPr>
              <w:pStyle w:val="aa"/>
              <w:keepNext/>
              <w:keepLines/>
              <w:widowControl w:val="0"/>
              <w:numPr>
                <w:ilvl w:val="0"/>
                <w:numId w:val="22"/>
              </w:numPr>
              <w:ind w:left="0" w:firstLine="0"/>
              <w:rPr>
                <w:rFonts w:ascii="Times New Roman"/>
                <w:sz w:val="16"/>
                <w:szCs w:val="16"/>
              </w:rPr>
            </w:pPr>
            <w:r w:rsidRPr="00621198">
              <w:rPr>
                <w:rFonts w:ascii="Times New Roman"/>
                <w:sz w:val="16"/>
                <w:szCs w:val="16"/>
              </w:rPr>
              <w:t>Предоставлять дополнительную информацию по запросу Налоговой службы США в отношении своих существенных собственников, являющихся налогоплательщиками США;</w:t>
            </w:r>
          </w:p>
          <w:p w:rsidR="00A3004A" w:rsidRPr="00621198" w:rsidRDefault="00A3004A" w:rsidP="00EC027B">
            <w:pPr>
              <w:pStyle w:val="aa"/>
              <w:keepNext/>
              <w:keepLines/>
              <w:widowControl w:val="0"/>
              <w:numPr>
                <w:ilvl w:val="0"/>
                <w:numId w:val="22"/>
              </w:numPr>
              <w:ind w:left="0" w:firstLine="0"/>
              <w:rPr>
                <w:rFonts w:ascii="Times New Roman"/>
                <w:sz w:val="16"/>
                <w:szCs w:val="16"/>
              </w:rPr>
            </w:pPr>
            <w:r w:rsidRPr="00621198">
              <w:rPr>
                <w:rFonts w:ascii="Times New Roman"/>
                <w:sz w:val="16"/>
                <w:szCs w:val="16"/>
              </w:rPr>
              <w:t xml:space="preserve">Каждые три года в течение шести месяцев после окончания трехлетнего периода </w:t>
            </w:r>
            <w:r w:rsidRPr="00621198">
              <w:rPr>
                <w:rFonts w:ascii="Times New Roman"/>
                <w:sz w:val="16"/>
                <w:szCs w:val="16"/>
                <w:lang w:val="en-US"/>
              </w:rPr>
              <w:t>NFFE</w:t>
            </w:r>
            <w:r w:rsidRPr="00621198">
              <w:rPr>
                <w:rFonts w:ascii="Times New Roman"/>
                <w:sz w:val="16"/>
                <w:szCs w:val="16"/>
              </w:rPr>
              <w:t xml:space="preserve"> должна проходить периодическую сертификацию в Налоговой службе США;</w:t>
            </w:r>
          </w:p>
          <w:p w:rsidR="00A3004A" w:rsidRPr="00621198" w:rsidRDefault="00A3004A" w:rsidP="00EC027B">
            <w:pPr>
              <w:pStyle w:val="aa"/>
              <w:keepNext/>
              <w:keepLines/>
              <w:widowControl w:val="0"/>
              <w:numPr>
                <w:ilvl w:val="0"/>
                <w:numId w:val="22"/>
              </w:numPr>
              <w:ind w:left="0" w:firstLine="0"/>
              <w:rPr>
                <w:rFonts w:ascii="Times New Roman"/>
                <w:sz w:val="16"/>
                <w:szCs w:val="16"/>
              </w:rPr>
            </w:pPr>
            <w:r w:rsidRPr="00621198">
              <w:rPr>
                <w:rFonts w:ascii="Times New Roman"/>
                <w:sz w:val="16"/>
                <w:szCs w:val="16"/>
              </w:rPr>
              <w:t xml:space="preserve">Статус </w:t>
            </w:r>
            <w:r w:rsidRPr="00621198">
              <w:rPr>
                <w:rFonts w:ascii="Times New Roman"/>
                <w:sz w:val="16"/>
                <w:szCs w:val="16"/>
                <w:lang w:val="en-US"/>
              </w:rPr>
              <w:t>NFFE</w:t>
            </w:r>
            <w:r w:rsidRPr="00621198">
              <w:rPr>
                <w:rFonts w:ascii="Times New Roman"/>
                <w:sz w:val="16"/>
                <w:szCs w:val="16"/>
              </w:rPr>
              <w:t>, напрямую предоставляющей отчетность в Налоговую службу США, не был отозван.</w:t>
            </w:r>
          </w:p>
        </w:tc>
      </w:tr>
      <w:tr w:rsidR="00A3004A" w:rsidRPr="00621198" w:rsidTr="00FB11C7">
        <w:tc>
          <w:tcPr>
            <w:tcW w:w="2137" w:type="dxa"/>
          </w:tcPr>
          <w:p w:rsidR="00A3004A" w:rsidRPr="00621198" w:rsidRDefault="00A3004A" w:rsidP="00EC027B">
            <w:pPr>
              <w:keepNext/>
              <w:keepLines/>
              <w:widowControl w:val="0"/>
              <w:jc w:val="both"/>
              <w:rPr>
                <w:b/>
                <w:sz w:val="16"/>
                <w:szCs w:val="16"/>
              </w:rPr>
            </w:pPr>
            <w:r w:rsidRPr="00621198">
              <w:rPr>
                <w:b/>
                <w:sz w:val="16"/>
                <w:szCs w:val="16"/>
              </w:rPr>
              <w:t xml:space="preserve">Определенный налогоплательщик США </w:t>
            </w:r>
          </w:p>
          <w:p w:rsidR="00A3004A" w:rsidRPr="00621198" w:rsidRDefault="00A3004A" w:rsidP="00EC027B">
            <w:pPr>
              <w:keepNext/>
              <w:keepLines/>
              <w:widowControl w:val="0"/>
              <w:jc w:val="both"/>
              <w:rPr>
                <w:b/>
                <w:sz w:val="16"/>
                <w:szCs w:val="16"/>
              </w:rPr>
            </w:pPr>
          </w:p>
          <w:p w:rsidR="00A3004A" w:rsidRPr="00621198" w:rsidRDefault="00A3004A" w:rsidP="00EC027B">
            <w:pPr>
              <w:keepNext/>
              <w:keepLines/>
              <w:widowControl w:val="0"/>
              <w:jc w:val="both"/>
              <w:rPr>
                <w:b/>
                <w:sz w:val="16"/>
                <w:szCs w:val="16"/>
              </w:rPr>
            </w:pPr>
            <w:r w:rsidRPr="00621198">
              <w:rPr>
                <w:b/>
                <w:sz w:val="16"/>
                <w:szCs w:val="16"/>
              </w:rPr>
              <w:t>(Specified U.S. Person)</w:t>
            </w:r>
          </w:p>
        </w:tc>
        <w:tc>
          <w:tcPr>
            <w:tcW w:w="8203" w:type="dxa"/>
          </w:tcPr>
          <w:p w:rsidR="00A3004A" w:rsidRPr="00621198" w:rsidRDefault="00A3004A" w:rsidP="00EC027B">
            <w:pPr>
              <w:keepNext/>
              <w:keepLines/>
              <w:widowControl w:val="0"/>
              <w:jc w:val="both"/>
              <w:rPr>
                <w:sz w:val="16"/>
                <w:szCs w:val="16"/>
              </w:rPr>
            </w:pPr>
            <w:r w:rsidRPr="00621198">
              <w:rPr>
                <w:sz w:val="16"/>
                <w:szCs w:val="16"/>
              </w:rPr>
              <w:t xml:space="preserve">Любой налогоплательщик США, не подпадающий под исключения, указанные в определении «Налогоплательщик США, исключенный для целей </w:t>
            </w:r>
            <w:r w:rsidRPr="00621198">
              <w:rPr>
                <w:sz w:val="16"/>
                <w:szCs w:val="16"/>
                <w:lang w:val="en-US"/>
              </w:rPr>
              <w:t>FATCA</w:t>
            </w:r>
            <w:r w:rsidRPr="00621198">
              <w:rPr>
                <w:sz w:val="16"/>
                <w:szCs w:val="16"/>
              </w:rPr>
              <w:t xml:space="preserve"> (</w:t>
            </w:r>
            <w:r w:rsidRPr="00621198">
              <w:rPr>
                <w:sz w:val="16"/>
                <w:szCs w:val="16"/>
                <w:lang w:val="en-US"/>
              </w:rPr>
              <w:t>Not</w:t>
            </w:r>
            <w:r w:rsidRPr="00621198">
              <w:rPr>
                <w:sz w:val="16"/>
                <w:szCs w:val="16"/>
              </w:rPr>
              <w:t xml:space="preserve"> </w:t>
            </w:r>
            <w:r w:rsidRPr="00621198">
              <w:rPr>
                <w:sz w:val="16"/>
                <w:szCs w:val="16"/>
                <w:lang w:val="en-US"/>
              </w:rPr>
              <w:t>a</w:t>
            </w:r>
            <w:r w:rsidRPr="00621198">
              <w:rPr>
                <w:sz w:val="16"/>
                <w:szCs w:val="16"/>
              </w:rPr>
              <w:t xml:space="preserve"> </w:t>
            </w:r>
            <w:r w:rsidRPr="00621198">
              <w:rPr>
                <w:sz w:val="16"/>
                <w:szCs w:val="16"/>
                <w:lang w:val="en-US"/>
              </w:rPr>
              <w:t>Specified</w:t>
            </w:r>
            <w:r w:rsidRPr="00621198">
              <w:rPr>
                <w:sz w:val="16"/>
                <w:szCs w:val="16"/>
              </w:rPr>
              <w:t xml:space="preserve"> </w:t>
            </w:r>
            <w:r w:rsidRPr="00621198">
              <w:rPr>
                <w:sz w:val="16"/>
                <w:szCs w:val="16"/>
                <w:lang w:val="en-US"/>
              </w:rPr>
              <w:t>U</w:t>
            </w:r>
            <w:r w:rsidRPr="00621198">
              <w:rPr>
                <w:sz w:val="16"/>
                <w:szCs w:val="16"/>
              </w:rPr>
              <w:t>.</w:t>
            </w:r>
            <w:r w:rsidRPr="00621198">
              <w:rPr>
                <w:sz w:val="16"/>
                <w:szCs w:val="16"/>
                <w:lang w:val="en-US"/>
              </w:rPr>
              <w:t>S</w:t>
            </w:r>
            <w:r w:rsidRPr="00621198">
              <w:rPr>
                <w:sz w:val="16"/>
                <w:szCs w:val="16"/>
              </w:rPr>
              <w:t xml:space="preserve">. </w:t>
            </w:r>
            <w:r w:rsidRPr="00621198">
              <w:rPr>
                <w:sz w:val="16"/>
                <w:szCs w:val="16"/>
                <w:lang w:val="en-US"/>
              </w:rPr>
              <w:t>Person</w:t>
            </w:r>
            <w:r w:rsidRPr="00621198">
              <w:rPr>
                <w:sz w:val="16"/>
                <w:szCs w:val="16"/>
              </w:rPr>
              <w:t>)».</w:t>
            </w:r>
          </w:p>
        </w:tc>
      </w:tr>
      <w:tr w:rsidR="00A3004A" w:rsidRPr="00621198" w:rsidTr="00FB11C7">
        <w:tc>
          <w:tcPr>
            <w:tcW w:w="2137" w:type="dxa"/>
          </w:tcPr>
          <w:p w:rsidR="00A3004A" w:rsidRPr="00621198" w:rsidRDefault="00A3004A" w:rsidP="00EC027B">
            <w:pPr>
              <w:keepNext/>
              <w:keepLines/>
              <w:widowControl w:val="0"/>
              <w:jc w:val="both"/>
              <w:rPr>
                <w:b/>
                <w:sz w:val="16"/>
                <w:szCs w:val="16"/>
              </w:rPr>
            </w:pPr>
            <w:r w:rsidRPr="00621198">
              <w:rPr>
                <w:b/>
                <w:sz w:val="16"/>
                <w:szCs w:val="16"/>
              </w:rPr>
              <w:t>Освобожденные бенефициарные владельцы (в соответствии с положениями FATCA и межправительственных соглашений по Модели 1,2)</w:t>
            </w:r>
          </w:p>
          <w:p w:rsidR="00A3004A" w:rsidRPr="00621198" w:rsidRDefault="00A3004A" w:rsidP="00EC027B">
            <w:pPr>
              <w:keepNext/>
              <w:keepLines/>
              <w:widowControl w:val="0"/>
              <w:jc w:val="both"/>
              <w:rPr>
                <w:b/>
                <w:sz w:val="16"/>
                <w:szCs w:val="16"/>
              </w:rPr>
            </w:pPr>
          </w:p>
          <w:p w:rsidR="00A3004A" w:rsidRPr="00621198" w:rsidRDefault="00A3004A" w:rsidP="00EC027B">
            <w:pPr>
              <w:keepNext/>
              <w:keepLines/>
              <w:widowControl w:val="0"/>
              <w:jc w:val="both"/>
              <w:rPr>
                <w:b/>
                <w:sz w:val="16"/>
                <w:szCs w:val="16"/>
              </w:rPr>
            </w:pPr>
            <w:r w:rsidRPr="00621198">
              <w:rPr>
                <w:b/>
                <w:sz w:val="16"/>
                <w:szCs w:val="16"/>
              </w:rPr>
              <w:t>(Exempt beneficial owners)</w:t>
            </w:r>
          </w:p>
          <w:p w:rsidR="00A3004A" w:rsidRPr="00621198" w:rsidRDefault="00A3004A" w:rsidP="00EC027B">
            <w:pPr>
              <w:keepNext/>
              <w:keepLines/>
              <w:widowControl w:val="0"/>
              <w:jc w:val="both"/>
              <w:rPr>
                <w:b/>
                <w:sz w:val="16"/>
                <w:szCs w:val="16"/>
              </w:rPr>
            </w:pPr>
          </w:p>
        </w:tc>
        <w:tc>
          <w:tcPr>
            <w:tcW w:w="8203" w:type="dxa"/>
          </w:tcPr>
          <w:p w:rsidR="00A3004A" w:rsidRPr="00621198" w:rsidRDefault="00A3004A" w:rsidP="00EC027B">
            <w:pPr>
              <w:keepNext/>
              <w:keepLines/>
              <w:widowControl w:val="0"/>
              <w:jc w:val="both"/>
              <w:rPr>
                <w:sz w:val="16"/>
                <w:szCs w:val="16"/>
              </w:rPr>
            </w:pPr>
            <w:r w:rsidRPr="00621198">
              <w:rPr>
                <w:sz w:val="16"/>
                <w:szCs w:val="16"/>
              </w:rPr>
              <w:t>Организации, включая:</w:t>
            </w:r>
          </w:p>
          <w:p w:rsidR="00A3004A" w:rsidRPr="00621198" w:rsidRDefault="00A3004A" w:rsidP="00EC027B">
            <w:pPr>
              <w:keepNext/>
              <w:keepLines/>
              <w:widowControl w:val="0"/>
              <w:numPr>
                <w:ilvl w:val="0"/>
                <w:numId w:val="42"/>
              </w:numPr>
              <w:tabs>
                <w:tab w:val="left" w:pos="1540"/>
              </w:tabs>
              <w:spacing w:before="120" w:after="120"/>
              <w:ind w:left="0" w:firstLine="0"/>
              <w:contextualSpacing/>
              <w:jc w:val="both"/>
              <w:rPr>
                <w:rFonts w:eastAsia="MS Gothic"/>
                <w:sz w:val="16"/>
                <w:szCs w:val="16"/>
                <w:lang w:eastAsia="ja-JP"/>
              </w:rPr>
            </w:pPr>
            <w:r w:rsidRPr="00621198">
              <w:rPr>
                <w:rFonts w:eastAsia="MS Gothic"/>
                <w:sz w:val="16"/>
                <w:szCs w:val="16"/>
                <w:lang w:eastAsia="ja-JP"/>
              </w:rPr>
              <w:t xml:space="preserve">Органы власти и правительственные учреждения, либо организации, полностью принадлежащие последним; </w:t>
            </w:r>
          </w:p>
          <w:p w:rsidR="00A3004A" w:rsidRPr="00621198" w:rsidRDefault="00A3004A" w:rsidP="00EC027B">
            <w:pPr>
              <w:keepNext/>
              <w:keepLines/>
              <w:widowControl w:val="0"/>
              <w:numPr>
                <w:ilvl w:val="0"/>
                <w:numId w:val="42"/>
              </w:numPr>
              <w:tabs>
                <w:tab w:val="left" w:pos="1540"/>
              </w:tabs>
              <w:spacing w:before="120" w:after="120"/>
              <w:ind w:left="0" w:firstLine="0"/>
              <w:contextualSpacing/>
              <w:jc w:val="both"/>
              <w:rPr>
                <w:rFonts w:eastAsia="MS Gothic"/>
                <w:sz w:val="16"/>
                <w:szCs w:val="16"/>
                <w:lang w:eastAsia="ja-JP"/>
              </w:rPr>
            </w:pPr>
            <w:r w:rsidRPr="00621198">
              <w:rPr>
                <w:rFonts w:eastAsia="MS Gothic"/>
                <w:sz w:val="16"/>
                <w:szCs w:val="16"/>
                <w:lang w:eastAsia="ja-JP"/>
              </w:rPr>
              <w:t>Международные организации, либо организации полностью принадлежащие последним;</w:t>
            </w:r>
          </w:p>
          <w:p w:rsidR="00A3004A" w:rsidRPr="00621198" w:rsidRDefault="00A3004A" w:rsidP="00EC027B">
            <w:pPr>
              <w:keepNext/>
              <w:keepLines/>
              <w:widowControl w:val="0"/>
              <w:numPr>
                <w:ilvl w:val="0"/>
                <w:numId w:val="41"/>
              </w:numPr>
              <w:tabs>
                <w:tab w:val="left" w:pos="1540"/>
              </w:tabs>
              <w:spacing w:before="120" w:after="120"/>
              <w:ind w:left="0" w:firstLine="0"/>
              <w:contextualSpacing/>
              <w:jc w:val="both"/>
              <w:rPr>
                <w:rFonts w:eastAsia="MS Gothic"/>
                <w:sz w:val="16"/>
                <w:szCs w:val="16"/>
                <w:lang w:eastAsia="ja-JP"/>
              </w:rPr>
            </w:pPr>
            <w:r w:rsidRPr="00621198">
              <w:rPr>
                <w:rFonts w:eastAsia="MS Gothic"/>
                <w:sz w:val="16"/>
                <w:szCs w:val="16"/>
                <w:lang w:eastAsia="ja-JP"/>
              </w:rPr>
              <w:t xml:space="preserve">Центральные банки и эмиссионные банки (в том числе, Центральный банк Российской Федерации), предоставившие подтверждение, что организация получает доход НЕ в связи с осуществлением коммерческой деятельности; </w:t>
            </w:r>
          </w:p>
          <w:p w:rsidR="00A3004A" w:rsidRPr="00621198" w:rsidRDefault="00A3004A" w:rsidP="00EC027B">
            <w:pPr>
              <w:keepNext/>
              <w:keepLines/>
              <w:widowControl w:val="0"/>
              <w:numPr>
                <w:ilvl w:val="0"/>
                <w:numId w:val="41"/>
              </w:numPr>
              <w:tabs>
                <w:tab w:val="left" w:pos="1540"/>
              </w:tabs>
              <w:spacing w:before="120" w:after="120"/>
              <w:ind w:left="0" w:firstLine="0"/>
              <w:contextualSpacing/>
              <w:jc w:val="both"/>
              <w:rPr>
                <w:rFonts w:eastAsia="MS Gothic"/>
                <w:sz w:val="16"/>
                <w:szCs w:val="16"/>
                <w:lang w:eastAsia="ja-JP"/>
              </w:rPr>
            </w:pPr>
            <w:r w:rsidRPr="00621198">
              <w:rPr>
                <w:rFonts w:eastAsia="MS Gothic"/>
                <w:sz w:val="16"/>
                <w:szCs w:val="16"/>
                <w:lang w:eastAsia="ja-JP"/>
              </w:rPr>
              <w:t>Правительства территорий США;</w:t>
            </w:r>
          </w:p>
          <w:p w:rsidR="00A3004A" w:rsidRPr="00621198" w:rsidRDefault="00A3004A" w:rsidP="00EC027B">
            <w:pPr>
              <w:keepNext/>
              <w:keepLines/>
              <w:widowControl w:val="0"/>
              <w:numPr>
                <w:ilvl w:val="0"/>
                <w:numId w:val="41"/>
              </w:numPr>
              <w:tabs>
                <w:tab w:val="left" w:pos="1540"/>
              </w:tabs>
              <w:spacing w:before="120" w:after="120"/>
              <w:ind w:left="0" w:firstLine="0"/>
              <w:contextualSpacing/>
              <w:jc w:val="both"/>
              <w:rPr>
                <w:rFonts w:eastAsia="MS Gothic"/>
                <w:sz w:val="16"/>
                <w:szCs w:val="16"/>
                <w:lang w:eastAsia="ja-JP"/>
              </w:rPr>
            </w:pPr>
            <w:r w:rsidRPr="00621198">
              <w:rPr>
                <w:rFonts w:eastAsia="MS Gothic"/>
                <w:sz w:val="16"/>
                <w:szCs w:val="16"/>
                <w:lang w:eastAsia="ja-JP"/>
              </w:rPr>
              <w:t>Отдельные виды пенсионных фондов:</w:t>
            </w:r>
          </w:p>
          <w:p w:rsidR="00A3004A" w:rsidRPr="00621198" w:rsidRDefault="00A3004A" w:rsidP="00EC027B">
            <w:pPr>
              <w:keepNext/>
              <w:keepLines/>
              <w:widowControl w:val="0"/>
              <w:numPr>
                <w:ilvl w:val="1"/>
                <w:numId w:val="18"/>
              </w:numPr>
              <w:tabs>
                <w:tab w:val="left" w:pos="1540"/>
              </w:tabs>
              <w:spacing w:before="60" w:after="60"/>
              <w:ind w:left="0" w:firstLine="0"/>
              <w:jc w:val="both"/>
              <w:rPr>
                <w:rFonts w:eastAsia="MS Gothic"/>
                <w:sz w:val="16"/>
                <w:szCs w:val="16"/>
                <w:lang w:eastAsia="ja-JP"/>
              </w:rPr>
            </w:pPr>
            <w:r w:rsidRPr="00621198">
              <w:rPr>
                <w:rFonts w:eastAsia="MS Gothic"/>
                <w:sz w:val="16"/>
                <w:szCs w:val="16"/>
                <w:lang w:eastAsia="ja-JP"/>
              </w:rPr>
              <w:t>Пенсионные фонды, имеющие льготы в соответствии с соглашением о налогообложении;</w:t>
            </w:r>
          </w:p>
          <w:p w:rsidR="00A3004A" w:rsidRPr="00621198" w:rsidRDefault="00A3004A" w:rsidP="00EC027B">
            <w:pPr>
              <w:keepNext/>
              <w:keepLines/>
              <w:widowControl w:val="0"/>
              <w:numPr>
                <w:ilvl w:val="1"/>
                <w:numId w:val="18"/>
              </w:numPr>
              <w:tabs>
                <w:tab w:val="left" w:pos="1540"/>
              </w:tabs>
              <w:spacing w:before="60" w:after="60"/>
              <w:ind w:left="0" w:firstLine="0"/>
              <w:jc w:val="both"/>
              <w:rPr>
                <w:rFonts w:eastAsia="MS Gothic"/>
                <w:sz w:val="16"/>
                <w:szCs w:val="16"/>
                <w:lang w:eastAsia="ja-JP"/>
              </w:rPr>
            </w:pPr>
            <w:r w:rsidRPr="00621198">
              <w:rPr>
                <w:rFonts w:eastAsia="MS Gothic"/>
                <w:sz w:val="16"/>
                <w:szCs w:val="16"/>
                <w:lang w:eastAsia="ja-JP"/>
              </w:rPr>
              <w:t>Пенсионные фонды с открытым доступом, созданные одним или несколькими работодателями, а также:</w:t>
            </w:r>
          </w:p>
          <w:p w:rsidR="00A3004A" w:rsidRPr="00621198" w:rsidRDefault="00A3004A" w:rsidP="00EC027B">
            <w:pPr>
              <w:keepNext/>
              <w:keepLines/>
              <w:widowControl w:val="0"/>
              <w:tabs>
                <w:tab w:val="left" w:pos="1540"/>
              </w:tabs>
              <w:spacing w:before="40" w:after="40"/>
              <w:jc w:val="both"/>
              <w:rPr>
                <w:rFonts w:eastAsia="MS Gothic"/>
                <w:sz w:val="16"/>
                <w:szCs w:val="16"/>
                <w:lang w:eastAsia="ja-JP"/>
              </w:rPr>
            </w:pPr>
            <w:r w:rsidRPr="00621198">
              <w:rPr>
                <w:rFonts w:eastAsia="MS Gothic"/>
                <w:sz w:val="16"/>
                <w:szCs w:val="16"/>
                <w:lang w:eastAsia="ja-JP"/>
              </w:rPr>
              <w:t xml:space="preserve">(1) не имеющие выгодоприобретателей с долей активов фонда, превышающую пять процентов, </w:t>
            </w:r>
          </w:p>
          <w:p w:rsidR="00A3004A" w:rsidRPr="00621198" w:rsidRDefault="00A3004A" w:rsidP="00EC027B">
            <w:pPr>
              <w:keepNext/>
              <w:keepLines/>
              <w:widowControl w:val="0"/>
              <w:tabs>
                <w:tab w:val="left" w:pos="1540"/>
              </w:tabs>
              <w:spacing w:before="40" w:after="40"/>
              <w:jc w:val="both"/>
              <w:rPr>
                <w:rFonts w:eastAsia="MS Gothic"/>
                <w:sz w:val="16"/>
                <w:szCs w:val="16"/>
                <w:lang w:eastAsia="ja-JP"/>
              </w:rPr>
            </w:pPr>
            <w:r w:rsidRPr="00621198">
              <w:rPr>
                <w:rFonts w:eastAsia="MS Gothic"/>
                <w:sz w:val="16"/>
                <w:szCs w:val="16"/>
                <w:lang w:eastAsia="ja-JP"/>
              </w:rPr>
              <w:t xml:space="preserve">(2) регулируются государством и ежегодно предоставляют отчетность о своих выгодоприобретателях в соответствующие налоговые органы, </w:t>
            </w:r>
          </w:p>
          <w:p w:rsidR="00A3004A" w:rsidRPr="00621198" w:rsidRDefault="00A3004A" w:rsidP="00EC027B">
            <w:pPr>
              <w:keepNext/>
              <w:keepLines/>
              <w:widowControl w:val="0"/>
              <w:tabs>
                <w:tab w:val="left" w:pos="1540"/>
              </w:tabs>
              <w:spacing w:before="120" w:after="120"/>
              <w:jc w:val="both"/>
              <w:rPr>
                <w:rFonts w:eastAsia="MS Gothic"/>
                <w:sz w:val="16"/>
                <w:szCs w:val="16"/>
                <w:lang w:eastAsia="ja-JP"/>
              </w:rPr>
            </w:pPr>
            <w:r w:rsidRPr="00621198">
              <w:rPr>
                <w:rFonts w:eastAsia="MS Gothic"/>
                <w:sz w:val="16"/>
                <w:szCs w:val="16"/>
                <w:lang w:eastAsia="ja-JP"/>
              </w:rPr>
              <w:t>(3) и отвечающие одному из следующих условий:</w:t>
            </w:r>
          </w:p>
          <w:p w:rsidR="00A3004A" w:rsidRPr="00621198" w:rsidRDefault="00A3004A" w:rsidP="00EC027B">
            <w:pPr>
              <w:keepNext/>
              <w:keepLines/>
              <w:widowControl w:val="0"/>
              <w:tabs>
                <w:tab w:val="left" w:pos="1540"/>
              </w:tabs>
              <w:spacing w:before="40" w:after="40"/>
              <w:jc w:val="both"/>
              <w:rPr>
                <w:rFonts w:eastAsia="MS Gothic"/>
                <w:sz w:val="16"/>
                <w:szCs w:val="16"/>
                <w:lang w:eastAsia="ja-JP"/>
              </w:rPr>
            </w:pPr>
            <w:r w:rsidRPr="00621198">
              <w:rPr>
                <w:rFonts w:eastAsia="MS Gothic"/>
                <w:sz w:val="16"/>
                <w:szCs w:val="16"/>
                <w:lang w:eastAsia="ja-JP"/>
              </w:rPr>
              <w:t xml:space="preserve">(а) как правило, освобождены от уплаты налога в стране учреждения, </w:t>
            </w:r>
          </w:p>
          <w:p w:rsidR="00A3004A" w:rsidRPr="00621198" w:rsidRDefault="00A3004A" w:rsidP="00EC027B">
            <w:pPr>
              <w:keepNext/>
              <w:keepLines/>
              <w:widowControl w:val="0"/>
              <w:tabs>
                <w:tab w:val="left" w:pos="1540"/>
              </w:tabs>
              <w:spacing w:before="40" w:after="40"/>
              <w:jc w:val="both"/>
              <w:rPr>
                <w:rFonts w:eastAsia="MS Gothic"/>
                <w:sz w:val="16"/>
                <w:szCs w:val="16"/>
                <w:lang w:eastAsia="ja-JP"/>
              </w:rPr>
            </w:pPr>
            <w:r w:rsidRPr="00621198">
              <w:rPr>
                <w:rFonts w:eastAsia="MS Gothic"/>
                <w:sz w:val="16"/>
                <w:szCs w:val="16"/>
                <w:lang w:eastAsia="ja-JP"/>
              </w:rPr>
              <w:t>(б) не менее 50 % от всей суммы взносов фонда (за исключением перевода активов из других пенсионных фондов) приходятся на взносы работодателей</w:t>
            </w:r>
          </w:p>
          <w:p w:rsidR="00A3004A" w:rsidRPr="00621198" w:rsidRDefault="00A3004A" w:rsidP="00EC027B">
            <w:pPr>
              <w:keepNext/>
              <w:keepLines/>
              <w:widowControl w:val="0"/>
              <w:tabs>
                <w:tab w:val="left" w:pos="1540"/>
              </w:tabs>
              <w:spacing w:before="40" w:after="40"/>
              <w:jc w:val="both"/>
              <w:rPr>
                <w:rFonts w:eastAsia="MS Gothic"/>
                <w:sz w:val="16"/>
                <w:szCs w:val="16"/>
                <w:lang w:eastAsia="ja-JP"/>
              </w:rPr>
            </w:pPr>
            <w:r w:rsidRPr="00621198">
              <w:rPr>
                <w:rFonts w:eastAsia="MS Gothic"/>
                <w:sz w:val="16"/>
                <w:szCs w:val="16"/>
                <w:lang w:eastAsia="ja-JP"/>
              </w:rPr>
              <w:t>(в) выплаты или изъятие средств из фонда разрешены только при наступлении событий, связанных с выходом на пенсию, инвалидностью или смертью (за исключением перевода средств в другие пенсионные фонды) или налагаются штрафы за выплаты или изъятие средств из фонда до наступления таких указанных событий; или</w:t>
            </w:r>
          </w:p>
          <w:p w:rsidR="00A3004A" w:rsidRPr="00621198" w:rsidRDefault="00A3004A" w:rsidP="00EC027B">
            <w:pPr>
              <w:keepNext/>
              <w:keepLines/>
              <w:widowControl w:val="0"/>
              <w:tabs>
                <w:tab w:val="left" w:pos="1540"/>
              </w:tabs>
              <w:spacing w:before="40" w:after="40"/>
              <w:jc w:val="both"/>
              <w:rPr>
                <w:rFonts w:eastAsia="MS Gothic"/>
                <w:sz w:val="16"/>
                <w:szCs w:val="16"/>
                <w:lang w:eastAsia="ja-JP"/>
              </w:rPr>
            </w:pPr>
            <w:r w:rsidRPr="00621198">
              <w:rPr>
                <w:rFonts w:eastAsia="MS Gothic"/>
                <w:sz w:val="16"/>
                <w:szCs w:val="16"/>
                <w:lang w:eastAsia="ja-JP"/>
              </w:rPr>
              <w:t>(г) суммы взносов (за исключением прочих разрешенных взносов для пополнения счета) работников в фонд могут быть ограничены, исходя из суммы заработанного работником дохода, или не могут превышать ежегодно 50,000 долларов США с учетом правил агрегации счетов и пересчета сумм в другую валюту.</w:t>
            </w:r>
          </w:p>
          <w:p w:rsidR="00A3004A" w:rsidRPr="00621198" w:rsidRDefault="00A3004A" w:rsidP="00EC027B">
            <w:pPr>
              <w:keepNext/>
              <w:keepLines/>
              <w:widowControl w:val="0"/>
              <w:numPr>
                <w:ilvl w:val="1"/>
                <w:numId w:val="18"/>
              </w:numPr>
              <w:tabs>
                <w:tab w:val="left" w:pos="1540"/>
              </w:tabs>
              <w:spacing w:before="60" w:after="60"/>
              <w:ind w:left="0" w:firstLine="0"/>
              <w:jc w:val="both"/>
              <w:rPr>
                <w:rFonts w:eastAsia="MS Gothic"/>
                <w:sz w:val="16"/>
                <w:szCs w:val="16"/>
                <w:lang w:eastAsia="ja-JP"/>
              </w:rPr>
            </w:pPr>
            <w:r w:rsidRPr="00621198">
              <w:rPr>
                <w:rFonts w:eastAsia="MS Gothic"/>
                <w:sz w:val="16"/>
                <w:szCs w:val="16"/>
                <w:lang w:eastAsia="ja-JP"/>
              </w:rPr>
              <w:t xml:space="preserve">Пенсионные фонды с ограниченным доступом, (1) созданные одним или несколькими работодателями, не являющимися инвестиционной организацией или пассивной нефинансовой организацией, (2) </w:t>
            </w:r>
            <w:r w:rsidRPr="00621198">
              <w:rPr>
                <w:rFonts w:eastAsia="MS Gothic"/>
                <w:sz w:val="16"/>
                <w:szCs w:val="16"/>
                <w:lang w:eastAsia="ja-JP"/>
              </w:rPr>
              <w:lastRenderedPageBreak/>
              <w:t xml:space="preserve">имеющие не более 50 участников, (3) взносы в которые формируются исключительно из доходов работодателя или компенсаций сотрудников, (4) участники фонда, не являющиеся резидентами страны регистрации фонда, имеют права на не более чем 20% активов фонда (5) регулируются государством и ежегодно предоставляют отчетность о своих выгодоприобретателях в соответствующие налоговые органы (6) фонд организован с целью предоставлять выплаты при наступлении событий, связанных с выходом на пенсию, инвалидностью или смертью текущих или бывших сотрудников; </w:t>
            </w:r>
          </w:p>
          <w:p w:rsidR="00A3004A" w:rsidRPr="00621198" w:rsidRDefault="00A3004A" w:rsidP="00EC027B">
            <w:pPr>
              <w:keepNext/>
              <w:keepLines/>
              <w:widowControl w:val="0"/>
              <w:numPr>
                <w:ilvl w:val="1"/>
                <w:numId w:val="18"/>
              </w:numPr>
              <w:tabs>
                <w:tab w:val="left" w:pos="1540"/>
              </w:tabs>
              <w:spacing w:before="60" w:after="60"/>
              <w:ind w:left="0" w:firstLine="0"/>
              <w:jc w:val="both"/>
              <w:rPr>
                <w:rFonts w:eastAsia="MS Gothic"/>
                <w:sz w:val="16"/>
                <w:szCs w:val="16"/>
                <w:lang w:eastAsia="ja-JP"/>
              </w:rPr>
            </w:pPr>
            <w:r w:rsidRPr="00621198">
              <w:rPr>
                <w:rFonts w:eastAsia="MS Gothic"/>
                <w:sz w:val="16"/>
                <w:szCs w:val="16"/>
                <w:lang w:eastAsia="ja-JP"/>
              </w:rPr>
              <w:t>Фонд, сформированный в соответствии с планом, аналогичным секции 401(а) план Налогового кодекса США;</w:t>
            </w:r>
          </w:p>
          <w:p w:rsidR="00A3004A" w:rsidRPr="00621198" w:rsidRDefault="00A3004A" w:rsidP="00EC027B">
            <w:pPr>
              <w:keepNext/>
              <w:keepLines/>
              <w:widowControl w:val="0"/>
              <w:numPr>
                <w:ilvl w:val="1"/>
                <w:numId w:val="18"/>
              </w:numPr>
              <w:tabs>
                <w:tab w:val="left" w:pos="1540"/>
              </w:tabs>
              <w:spacing w:before="60" w:after="60"/>
              <w:ind w:left="0" w:firstLine="0"/>
              <w:jc w:val="both"/>
              <w:rPr>
                <w:rFonts w:eastAsia="MS Gothic"/>
                <w:sz w:val="16"/>
                <w:szCs w:val="16"/>
                <w:lang w:eastAsia="ja-JP"/>
              </w:rPr>
            </w:pPr>
            <w:r w:rsidRPr="00621198">
              <w:rPr>
                <w:rFonts w:eastAsia="MS Gothic"/>
                <w:sz w:val="16"/>
                <w:szCs w:val="16"/>
                <w:lang w:eastAsia="ja-JP"/>
              </w:rPr>
              <w:t>Инвестиционные структуры, образованные исключительно пенсионными фондами, указанными выше, и для получения доходов от инвестирования средств пенсионных фондов;</w:t>
            </w:r>
          </w:p>
          <w:p w:rsidR="00A3004A" w:rsidRPr="00621198" w:rsidRDefault="00A3004A" w:rsidP="00EC027B">
            <w:pPr>
              <w:keepNext/>
              <w:keepLines/>
              <w:widowControl w:val="0"/>
              <w:numPr>
                <w:ilvl w:val="1"/>
                <w:numId w:val="18"/>
              </w:numPr>
              <w:tabs>
                <w:tab w:val="left" w:pos="1540"/>
              </w:tabs>
              <w:spacing w:before="60" w:after="60"/>
              <w:ind w:left="0" w:firstLine="0"/>
              <w:jc w:val="both"/>
              <w:rPr>
                <w:rFonts w:eastAsia="MS Gothic"/>
                <w:sz w:val="16"/>
                <w:szCs w:val="16"/>
                <w:lang w:eastAsia="ja-JP"/>
              </w:rPr>
            </w:pPr>
            <w:r w:rsidRPr="00621198">
              <w:rPr>
                <w:rFonts w:eastAsia="MS Gothic"/>
                <w:sz w:val="16"/>
                <w:szCs w:val="16"/>
                <w:lang w:eastAsia="ja-JP"/>
              </w:rPr>
              <w:t>Пенсионные фонды, принадлежащие освобожденным бенефициарным владельцам.</w:t>
            </w:r>
          </w:p>
          <w:p w:rsidR="00A3004A" w:rsidRPr="00621198" w:rsidRDefault="00A3004A" w:rsidP="00EC027B">
            <w:pPr>
              <w:keepNext/>
              <w:keepLines/>
              <w:widowControl w:val="0"/>
              <w:numPr>
                <w:ilvl w:val="0"/>
                <w:numId w:val="41"/>
              </w:numPr>
              <w:tabs>
                <w:tab w:val="left" w:pos="1540"/>
              </w:tabs>
              <w:spacing w:before="120" w:after="120"/>
              <w:ind w:left="0" w:firstLine="0"/>
              <w:contextualSpacing/>
              <w:jc w:val="both"/>
              <w:rPr>
                <w:rFonts w:eastAsia="MS Gothic"/>
                <w:sz w:val="16"/>
                <w:szCs w:val="16"/>
                <w:lang w:eastAsia="ja-JP"/>
              </w:rPr>
            </w:pPr>
            <w:r w:rsidRPr="00621198">
              <w:rPr>
                <w:rFonts w:eastAsia="MS Gothic"/>
                <w:sz w:val="16"/>
                <w:szCs w:val="16"/>
                <w:lang w:eastAsia="ja-JP"/>
              </w:rPr>
              <w:t>Инвестиционная организация, полностью принадлежащая освобожденным бенефициарным владельцам;</w:t>
            </w:r>
          </w:p>
          <w:p w:rsidR="00A3004A" w:rsidRPr="00621198" w:rsidRDefault="00A3004A" w:rsidP="00EC027B">
            <w:pPr>
              <w:keepNext/>
              <w:keepLines/>
              <w:widowControl w:val="0"/>
              <w:numPr>
                <w:ilvl w:val="0"/>
                <w:numId w:val="41"/>
              </w:numPr>
              <w:tabs>
                <w:tab w:val="left" w:pos="1540"/>
              </w:tabs>
              <w:spacing w:before="120" w:after="120"/>
              <w:ind w:left="0" w:firstLine="0"/>
              <w:contextualSpacing/>
              <w:jc w:val="both"/>
              <w:rPr>
                <w:rFonts w:eastAsia="MS Gothic"/>
                <w:sz w:val="16"/>
                <w:szCs w:val="16"/>
                <w:lang w:eastAsia="ja-JP"/>
              </w:rPr>
            </w:pPr>
            <w:r w:rsidRPr="00621198">
              <w:rPr>
                <w:rFonts w:eastAsia="MS Gothic"/>
                <w:sz w:val="16"/>
                <w:szCs w:val="16"/>
                <w:lang w:eastAsia="ja-JP"/>
              </w:rPr>
              <w:t>Иной финансовый институт, признанный освобожденным бенефициарным владельцем, в соответствии с Соглашением по Модели 1 и (или) Модели 2.</w:t>
            </w:r>
          </w:p>
          <w:p w:rsidR="00A3004A" w:rsidRPr="00621198" w:rsidRDefault="00A3004A" w:rsidP="00EC027B">
            <w:pPr>
              <w:keepNext/>
              <w:keepLines/>
              <w:widowControl w:val="0"/>
              <w:tabs>
                <w:tab w:val="left" w:pos="1540"/>
              </w:tabs>
              <w:spacing w:before="120" w:after="120"/>
              <w:contextualSpacing/>
              <w:jc w:val="both"/>
              <w:rPr>
                <w:rFonts w:eastAsia="MS Gothic"/>
                <w:sz w:val="16"/>
                <w:szCs w:val="16"/>
                <w:lang w:eastAsia="ja-JP"/>
              </w:rPr>
            </w:pPr>
            <w:r w:rsidRPr="00621198">
              <w:rPr>
                <w:rFonts w:eastAsia="MS Gothic"/>
                <w:sz w:val="16"/>
                <w:szCs w:val="16"/>
                <w:lang w:eastAsia="ja-JP"/>
              </w:rPr>
              <w:t xml:space="preserve">Исключение для коммерческой деятельности. Освобожденные бенефициарные владельцы, описанные в первых четырех пунктах выше, не будут признаваться освобожденными бенефициарными владельцами в отношении платежей, полученных от обязательств, связанных с коммерческой финансовой деятельностью, осуществляемой страховыми компаниями, депозитариями, организациями, привлекающими денежные средства во вклады, за исключением случаев, когда эмиссионные центральные банки осуществляют такую деятельность для или по указанию другого освобожденного бенефициарного владельца и такая деятельность соответствует целям деятельности такого банка. </w:t>
            </w:r>
          </w:p>
        </w:tc>
      </w:tr>
      <w:tr w:rsidR="00A3004A" w:rsidRPr="00621198" w:rsidTr="00FB11C7">
        <w:tc>
          <w:tcPr>
            <w:tcW w:w="2137" w:type="dxa"/>
          </w:tcPr>
          <w:p w:rsidR="00A3004A" w:rsidRPr="00621198" w:rsidRDefault="00A3004A" w:rsidP="00EC027B">
            <w:pPr>
              <w:keepNext/>
              <w:keepLines/>
              <w:widowControl w:val="0"/>
              <w:jc w:val="both"/>
              <w:rPr>
                <w:b/>
                <w:sz w:val="16"/>
                <w:szCs w:val="16"/>
              </w:rPr>
            </w:pPr>
            <w:r w:rsidRPr="00621198">
              <w:rPr>
                <w:b/>
                <w:sz w:val="16"/>
                <w:szCs w:val="16"/>
              </w:rPr>
              <w:lastRenderedPageBreak/>
              <w:t xml:space="preserve">Юридическое лицо, неотделимое от собственника для целей налогообложения в США </w:t>
            </w:r>
            <w:r w:rsidRPr="00621198">
              <w:rPr>
                <w:b/>
                <w:sz w:val="16"/>
                <w:szCs w:val="16"/>
              </w:rPr>
              <w:br/>
            </w:r>
          </w:p>
          <w:p w:rsidR="00A3004A" w:rsidRPr="00621198" w:rsidRDefault="00A3004A" w:rsidP="00EC027B">
            <w:pPr>
              <w:keepNext/>
              <w:keepLines/>
              <w:widowControl w:val="0"/>
              <w:jc w:val="both"/>
              <w:rPr>
                <w:b/>
                <w:sz w:val="16"/>
                <w:szCs w:val="16"/>
              </w:rPr>
            </w:pPr>
            <w:r w:rsidRPr="00621198">
              <w:rPr>
                <w:b/>
                <w:sz w:val="16"/>
                <w:szCs w:val="16"/>
              </w:rPr>
              <w:t>(</w:t>
            </w:r>
            <w:r w:rsidRPr="00621198">
              <w:rPr>
                <w:b/>
                <w:sz w:val="16"/>
                <w:szCs w:val="16"/>
                <w:lang w:val="en-US"/>
              </w:rPr>
              <w:t>D</w:t>
            </w:r>
            <w:r w:rsidRPr="00621198">
              <w:rPr>
                <w:b/>
                <w:sz w:val="16"/>
                <w:szCs w:val="16"/>
              </w:rPr>
              <w:t xml:space="preserve">isregarded entity) </w:t>
            </w:r>
          </w:p>
        </w:tc>
        <w:tc>
          <w:tcPr>
            <w:tcW w:w="8203" w:type="dxa"/>
          </w:tcPr>
          <w:p w:rsidR="00A3004A" w:rsidRPr="00621198" w:rsidRDefault="00A3004A" w:rsidP="00EC027B">
            <w:pPr>
              <w:keepNext/>
              <w:keepLines/>
              <w:widowControl w:val="0"/>
              <w:tabs>
                <w:tab w:val="left" w:pos="1540"/>
              </w:tabs>
              <w:spacing w:before="120" w:after="120"/>
              <w:contextualSpacing/>
              <w:jc w:val="both"/>
              <w:rPr>
                <w:rFonts w:eastAsia="Calibri"/>
                <w:sz w:val="16"/>
                <w:szCs w:val="16"/>
                <w:lang w:eastAsia="en-GB"/>
              </w:rPr>
            </w:pPr>
            <w:r w:rsidRPr="00621198">
              <w:rPr>
                <w:rFonts w:eastAsia="Calibri"/>
                <w:sz w:val="16"/>
                <w:szCs w:val="16"/>
                <w:lang w:eastAsia="en-GB"/>
              </w:rPr>
              <w:t>Юридическое лицо считается лицом, неотделимым от собственника для целей налогообложения в США (disregarded entity) в соответствии с п. §301.7701-2(c)(2)(i) американского налогового законодательства.</w:t>
            </w:r>
          </w:p>
        </w:tc>
      </w:tr>
      <w:tr w:rsidR="00A3004A" w:rsidRPr="00621198" w:rsidTr="00FB11C7">
        <w:tc>
          <w:tcPr>
            <w:tcW w:w="2137" w:type="dxa"/>
          </w:tcPr>
          <w:p w:rsidR="00A3004A" w:rsidRPr="00621198" w:rsidRDefault="00A3004A" w:rsidP="00EC027B">
            <w:pPr>
              <w:keepNext/>
              <w:keepLines/>
              <w:widowControl w:val="0"/>
              <w:jc w:val="both"/>
              <w:rPr>
                <w:b/>
                <w:sz w:val="16"/>
                <w:szCs w:val="16"/>
              </w:rPr>
            </w:pPr>
            <w:r w:rsidRPr="00621198">
              <w:rPr>
                <w:b/>
                <w:sz w:val="16"/>
                <w:szCs w:val="16"/>
              </w:rPr>
              <w:t>FATCA</w:t>
            </w:r>
          </w:p>
        </w:tc>
        <w:tc>
          <w:tcPr>
            <w:tcW w:w="8203" w:type="dxa"/>
          </w:tcPr>
          <w:p w:rsidR="00A3004A" w:rsidRPr="00621198" w:rsidRDefault="00A3004A" w:rsidP="00EC027B">
            <w:pPr>
              <w:keepNext/>
              <w:keepLines/>
              <w:widowControl w:val="0"/>
              <w:tabs>
                <w:tab w:val="left" w:pos="1540"/>
              </w:tabs>
              <w:spacing w:before="120" w:after="120"/>
              <w:contextualSpacing/>
              <w:jc w:val="both"/>
              <w:rPr>
                <w:rFonts w:eastAsia="Calibri"/>
                <w:sz w:val="16"/>
                <w:szCs w:val="16"/>
                <w:lang w:eastAsia="en-GB"/>
              </w:rPr>
            </w:pPr>
            <w:r w:rsidRPr="00621198">
              <w:rPr>
                <w:rFonts w:eastAsia="Calibri"/>
                <w:sz w:val="16"/>
                <w:szCs w:val="16"/>
                <w:lang w:eastAsia="en-GB"/>
              </w:rPr>
              <w:t>Закон США «О налогообложении иностранных счетов» (FATCA), Foreign Account Tax Compliance Act</w:t>
            </w:r>
          </w:p>
        </w:tc>
      </w:tr>
      <w:tr w:rsidR="00A3004A" w:rsidRPr="00621198" w:rsidTr="00FB11C7">
        <w:tc>
          <w:tcPr>
            <w:tcW w:w="2137" w:type="dxa"/>
          </w:tcPr>
          <w:p w:rsidR="00A3004A" w:rsidRPr="00621198" w:rsidRDefault="00A3004A" w:rsidP="00EC027B">
            <w:pPr>
              <w:keepNext/>
              <w:keepLines/>
              <w:widowControl w:val="0"/>
              <w:jc w:val="both"/>
              <w:rPr>
                <w:b/>
                <w:sz w:val="16"/>
                <w:szCs w:val="16"/>
              </w:rPr>
            </w:pPr>
            <w:r w:rsidRPr="00621198">
              <w:rPr>
                <w:b/>
                <w:sz w:val="16"/>
                <w:szCs w:val="16"/>
              </w:rPr>
              <w:t>W-8, W-9 формы</w:t>
            </w:r>
          </w:p>
        </w:tc>
        <w:tc>
          <w:tcPr>
            <w:tcW w:w="8203" w:type="dxa"/>
          </w:tcPr>
          <w:p w:rsidR="00A3004A" w:rsidRPr="00621198" w:rsidRDefault="00A3004A" w:rsidP="00EC027B">
            <w:pPr>
              <w:keepNext/>
              <w:keepLines/>
              <w:widowControl w:val="0"/>
              <w:tabs>
                <w:tab w:val="left" w:pos="1540"/>
              </w:tabs>
              <w:spacing w:before="120" w:after="120"/>
              <w:contextualSpacing/>
              <w:jc w:val="both"/>
              <w:rPr>
                <w:rFonts w:eastAsia="Calibri"/>
                <w:sz w:val="16"/>
                <w:szCs w:val="16"/>
                <w:lang w:eastAsia="en-GB"/>
              </w:rPr>
            </w:pPr>
            <w:r w:rsidRPr="00621198">
              <w:rPr>
                <w:rFonts w:eastAsia="Calibri"/>
                <w:sz w:val="16"/>
                <w:szCs w:val="16"/>
                <w:lang w:eastAsia="en-GB"/>
              </w:rPr>
              <w:t>Формы Налоговой службы США, которые используются для идентификации статуса налогоплательщика. Форма W-9 используется для определения статуса налогоплательщика США. Форма W-8 используется для определения статуса налогоплательщика другой страны. Существуют разные виды формы W-8 для идентификации разных категорий налогоплательщиков (W-8BEN-E,  W-8IMY, W-8EXP и другие). Шаблоны форм размещены на портале Налоговой службы США по адресу: http://www.irs.gov.</w:t>
            </w:r>
          </w:p>
        </w:tc>
      </w:tr>
      <w:tr w:rsidR="00A3004A" w:rsidRPr="00621198" w:rsidTr="00FB11C7">
        <w:tc>
          <w:tcPr>
            <w:tcW w:w="2137" w:type="dxa"/>
          </w:tcPr>
          <w:p w:rsidR="00A3004A" w:rsidRPr="00621198" w:rsidRDefault="00A3004A" w:rsidP="00EC027B">
            <w:pPr>
              <w:keepNext/>
              <w:keepLines/>
              <w:widowControl w:val="0"/>
              <w:jc w:val="both"/>
              <w:rPr>
                <w:b/>
                <w:sz w:val="16"/>
                <w:szCs w:val="16"/>
              </w:rPr>
            </w:pPr>
            <w:r w:rsidRPr="00621198">
              <w:rPr>
                <w:b/>
                <w:sz w:val="16"/>
                <w:szCs w:val="16"/>
              </w:rPr>
              <w:t>W-8BEN</w:t>
            </w:r>
          </w:p>
        </w:tc>
        <w:tc>
          <w:tcPr>
            <w:tcW w:w="8203" w:type="dxa"/>
          </w:tcPr>
          <w:p w:rsidR="00A3004A" w:rsidRPr="00621198" w:rsidRDefault="00A3004A" w:rsidP="00EC027B">
            <w:pPr>
              <w:keepNext/>
              <w:keepLines/>
              <w:widowControl w:val="0"/>
              <w:tabs>
                <w:tab w:val="left" w:pos="1540"/>
              </w:tabs>
              <w:spacing w:before="120" w:after="120"/>
              <w:contextualSpacing/>
              <w:jc w:val="both"/>
              <w:rPr>
                <w:rFonts w:eastAsia="Calibri"/>
                <w:sz w:val="16"/>
                <w:szCs w:val="16"/>
                <w:lang w:eastAsia="en-GB"/>
              </w:rPr>
            </w:pPr>
            <w:r w:rsidRPr="00621198">
              <w:rPr>
                <w:rFonts w:eastAsia="Calibri"/>
                <w:sz w:val="16"/>
                <w:szCs w:val="16"/>
                <w:lang w:eastAsia="en-GB"/>
              </w:rPr>
              <w:t>Подтверждает статус физического лица как бенефициарного собственника получаемых доходов. Шаблоны форм размещены на портале Налоговой службы США по адресу: http://www.irs.gov.</w:t>
            </w:r>
          </w:p>
        </w:tc>
      </w:tr>
      <w:tr w:rsidR="00A3004A" w:rsidRPr="00621198" w:rsidTr="00FB11C7">
        <w:tc>
          <w:tcPr>
            <w:tcW w:w="2137" w:type="dxa"/>
          </w:tcPr>
          <w:p w:rsidR="00A3004A" w:rsidRPr="00621198" w:rsidRDefault="00A3004A" w:rsidP="00EC027B">
            <w:pPr>
              <w:keepNext/>
              <w:keepLines/>
              <w:widowControl w:val="0"/>
              <w:jc w:val="both"/>
              <w:rPr>
                <w:b/>
                <w:sz w:val="16"/>
                <w:szCs w:val="16"/>
              </w:rPr>
            </w:pPr>
            <w:r w:rsidRPr="00621198">
              <w:rPr>
                <w:b/>
                <w:sz w:val="16"/>
                <w:szCs w:val="16"/>
              </w:rPr>
              <w:t>W-8BEN-E</w:t>
            </w:r>
          </w:p>
        </w:tc>
        <w:tc>
          <w:tcPr>
            <w:tcW w:w="8203" w:type="dxa"/>
          </w:tcPr>
          <w:p w:rsidR="00A3004A" w:rsidRPr="00621198" w:rsidRDefault="00A3004A" w:rsidP="00EC027B">
            <w:pPr>
              <w:keepNext/>
              <w:keepLines/>
              <w:widowControl w:val="0"/>
              <w:tabs>
                <w:tab w:val="left" w:pos="1540"/>
              </w:tabs>
              <w:spacing w:before="120" w:after="120"/>
              <w:contextualSpacing/>
              <w:jc w:val="both"/>
              <w:rPr>
                <w:rFonts w:eastAsia="Calibri"/>
                <w:sz w:val="16"/>
                <w:szCs w:val="16"/>
                <w:lang w:eastAsia="en-GB"/>
              </w:rPr>
            </w:pPr>
            <w:r w:rsidRPr="00621198">
              <w:rPr>
                <w:rFonts w:eastAsia="Calibri"/>
                <w:sz w:val="16"/>
                <w:szCs w:val="16"/>
                <w:lang w:eastAsia="en-GB"/>
              </w:rPr>
              <w:t>Подтверждает статус юридического лица как бенефициарного собственника получаемых доходов. Шаблоны форм размещены на портале Налоговой службы США по адресу: http://www.irs.gov.</w:t>
            </w:r>
          </w:p>
        </w:tc>
      </w:tr>
      <w:tr w:rsidR="00A3004A" w:rsidRPr="00621198" w:rsidTr="00FB11C7">
        <w:tc>
          <w:tcPr>
            <w:tcW w:w="2137" w:type="dxa"/>
          </w:tcPr>
          <w:p w:rsidR="00A3004A" w:rsidRPr="00621198" w:rsidRDefault="00A3004A" w:rsidP="00EC027B">
            <w:pPr>
              <w:keepNext/>
              <w:keepLines/>
              <w:widowControl w:val="0"/>
              <w:jc w:val="both"/>
              <w:rPr>
                <w:b/>
                <w:sz w:val="16"/>
                <w:szCs w:val="16"/>
              </w:rPr>
            </w:pPr>
            <w:r w:rsidRPr="00621198">
              <w:rPr>
                <w:b/>
                <w:sz w:val="16"/>
                <w:szCs w:val="16"/>
              </w:rPr>
              <w:t>W-8EXP</w:t>
            </w:r>
          </w:p>
        </w:tc>
        <w:tc>
          <w:tcPr>
            <w:tcW w:w="8203" w:type="dxa"/>
          </w:tcPr>
          <w:p w:rsidR="00A3004A" w:rsidRPr="00621198" w:rsidRDefault="00A3004A" w:rsidP="00EC027B">
            <w:pPr>
              <w:keepNext/>
              <w:keepLines/>
              <w:widowControl w:val="0"/>
              <w:tabs>
                <w:tab w:val="left" w:pos="1540"/>
              </w:tabs>
              <w:spacing w:before="120" w:after="120"/>
              <w:contextualSpacing/>
              <w:jc w:val="both"/>
              <w:rPr>
                <w:rFonts w:eastAsia="Calibri"/>
                <w:sz w:val="16"/>
                <w:szCs w:val="16"/>
                <w:lang w:eastAsia="en-GB"/>
              </w:rPr>
            </w:pPr>
            <w:r w:rsidRPr="00621198">
              <w:rPr>
                <w:rFonts w:eastAsia="Calibri"/>
                <w:sz w:val="16"/>
                <w:szCs w:val="16"/>
                <w:lang w:eastAsia="en-GB"/>
              </w:rPr>
              <w:t>Подтверждает статус лица, освобождаемого от исполнения обязательств, связанных с уплатой налога в США. Шаблоны форм размещены на портале Налоговой службы США по адресу: http://www.irs.gov.</w:t>
            </w:r>
          </w:p>
        </w:tc>
      </w:tr>
      <w:tr w:rsidR="00A3004A" w:rsidRPr="00621198" w:rsidTr="00FB11C7">
        <w:tc>
          <w:tcPr>
            <w:tcW w:w="2137" w:type="dxa"/>
          </w:tcPr>
          <w:p w:rsidR="00A3004A" w:rsidRPr="00621198" w:rsidRDefault="00A3004A" w:rsidP="00EC027B">
            <w:pPr>
              <w:keepNext/>
              <w:keepLines/>
              <w:widowControl w:val="0"/>
              <w:jc w:val="both"/>
              <w:rPr>
                <w:b/>
                <w:sz w:val="16"/>
                <w:szCs w:val="16"/>
              </w:rPr>
            </w:pPr>
            <w:r w:rsidRPr="00621198">
              <w:rPr>
                <w:b/>
                <w:sz w:val="16"/>
                <w:szCs w:val="16"/>
              </w:rPr>
              <w:t>W-8IMY</w:t>
            </w:r>
          </w:p>
        </w:tc>
        <w:tc>
          <w:tcPr>
            <w:tcW w:w="8203" w:type="dxa"/>
          </w:tcPr>
          <w:p w:rsidR="00A3004A" w:rsidRPr="00621198" w:rsidRDefault="00A3004A" w:rsidP="00EC027B">
            <w:pPr>
              <w:keepNext/>
              <w:keepLines/>
              <w:widowControl w:val="0"/>
              <w:tabs>
                <w:tab w:val="left" w:pos="1540"/>
              </w:tabs>
              <w:spacing w:before="120" w:after="120"/>
              <w:contextualSpacing/>
              <w:jc w:val="both"/>
              <w:rPr>
                <w:rFonts w:eastAsia="Calibri"/>
                <w:sz w:val="16"/>
                <w:szCs w:val="16"/>
                <w:lang w:eastAsia="en-GB"/>
              </w:rPr>
            </w:pPr>
            <w:r w:rsidRPr="00621198">
              <w:rPr>
                <w:rFonts w:eastAsia="Calibri"/>
                <w:sz w:val="16"/>
                <w:szCs w:val="16"/>
                <w:lang w:eastAsia="en-GB"/>
              </w:rPr>
              <w:t>Подтверждает статус посредника, иностранного товарищества, простого иностранного трастового фонда, иностранного траста доверителя. Шаблоны форм размещены на портале Налоговой службы США по адресу: http://www.irs.gov.</w:t>
            </w:r>
          </w:p>
        </w:tc>
      </w:tr>
    </w:tbl>
    <w:p w:rsidR="00591E43" w:rsidRPr="00FB11C7" w:rsidRDefault="00591E43" w:rsidP="000E1279">
      <w:pPr>
        <w:pStyle w:val="a5"/>
        <w:rPr>
          <w:b/>
          <w:sz w:val="16"/>
          <w:szCs w:val="16"/>
        </w:rPr>
      </w:pPr>
    </w:p>
    <w:sectPr w:rsidR="00591E43" w:rsidRPr="00FB11C7" w:rsidSect="000E12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1D0" w:rsidRDefault="00B241D0" w:rsidP="00337FC5">
      <w:r>
        <w:separator/>
      </w:r>
    </w:p>
  </w:endnote>
  <w:endnote w:type="continuationSeparator" w:id="0">
    <w:p w:rsidR="00B241D0" w:rsidRDefault="00B241D0" w:rsidP="0033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Meiryo UI">
    <w:altName w:val="@MS UI Gothic"/>
    <w:charset w:val="80"/>
    <w:family w:val="swiss"/>
    <w:pitch w:val="variable"/>
    <w:sig w:usb0="E10102FF" w:usb1="EAC7FFFF" w:usb2="0001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1D0" w:rsidRDefault="00B241D0" w:rsidP="00337FC5">
      <w:r>
        <w:separator/>
      </w:r>
    </w:p>
  </w:footnote>
  <w:footnote w:type="continuationSeparator" w:id="0">
    <w:p w:rsidR="00B241D0" w:rsidRDefault="00B241D0" w:rsidP="00337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5F72"/>
    <w:multiLevelType w:val="hybridMultilevel"/>
    <w:tmpl w:val="6D1E8206"/>
    <w:lvl w:ilvl="0" w:tplc="6CFA423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93071"/>
    <w:multiLevelType w:val="hybridMultilevel"/>
    <w:tmpl w:val="5BF64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21A3D"/>
    <w:multiLevelType w:val="hybridMultilevel"/>
    <w:tmpl w:val="8EC6D35E"/>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C4E3841"/>
    <w:multiLevelType w:val="hybridMultilevel"/>
    <w:tmpl w:val="BE0081EE"/>
    <w:lvl w:ilvl="0" w:tplc="106A1550">
      <w:start w:val="1"/>
      <w:numFmt w:val="decimal"/>
      <w:lvlText w:val="%1."/>
      <w:lvlJc w:val="left"/>
      <w:pPr>
        <w:ind w:left="1145" w:hanging="720"/>
      </w:pPr>
      <w:rPr>
        <w:rFonts w:ascii="Times New Roman" w:hAnsi="Times New Roman" w:cs="Times New Roman" w:hint="default"/>
        <w:b w:val="0"/>
        <w:sz w:val="20"/>
        <w:szCs w:val="24"/>
      </w:rPr>
    </w:lvl>
    <w:lvl w:ilvl="1" w:tplc="0409000F">
      <w:start w:val="1"/>
      <w:numFmt w:val="decimal"/>
      <w:lvlText w:val="%2."/>
      <w:lvlJc w:val="left"/>
      <w:pPr>
        <w:ind w:left="1472" w:hanging="360"/>
      </w:pPr>
    </w:lvl>
    <w:lvl w:ilvl="2" w:tplc="0419001B">
      <w:start w:val="1"/>
      <w:numFmt w:val="lowerRoman"/>
      <w:lvlText w:val="%3."/>
      <w:lvlJc w:val="right"/>
      <w:pPr>
        <w:ind w:left="2192" w:hanging="180"/>
      </w:pPr>
      <w:rPr>
        <w:rFonts w:cs="Times New Roman"/>
      </w:rPr>
    </w:lvl>
    <w:lvl w:ilvl="3" w:tplc="0419000F" w:tentative="1">
      <w:start w:val="1"/>
      <w:numFmt w:val="decimal"/>
      <w:lvlText w:val="%4."/>
      <w:lvlJc w:val="left"/>
      <w:pPr>
        <w:ind w:left="2912" w:hanging="360"/>
      </w:pPr>
      <w:rPr>
        <w:rFonts w:cs="Times New Roman"/>
      </w:rPr>
    </w:lvl>
    <w:lvl w:ilvl="4" w:tplc="04190019" w:tentative="1">
      <w:start w:val="1"/>
      <w:numFmt w:val="lowerLetter"/>
      <w:lvlText w:val="%5."/>
      <w:lvlJc w:val="left"/>
      <w:pPr>
        <w:ind w:left="3632" w:hanging="360"/>
      </w:pPr>
      <w:rPr>
        <w:rFonts w:cs="Times New Roman"/>
      </w:rPr>
    </w:lvl>
    <w:lvl w:ilvl="5" w:tplc="0419001B" w:tentative="1">
      <w:start w:val="1"/>
      <w:numFmt w:val="lowerRoman"/>
      <w:lvlText w:val="%6."/>
      <w:lvlJc w:val="right"/>
      <w:pPr>
        <w:ind w:left="4352" w:hanging="180"/>
      </w:pPr>
      <w:rPr>
        <w:rFonts w:cs="Times New Roman"/>
      </w:rPr>
    </w:lvl>
    <w:lvl w:ilvl="6" w:tplc="0419000F" w:tentative="1">
      <w:start w:val="1"/>
      <w:numFmt w:val="decimal"/>
      <w:lvlText w:val="%7."/>
      <w:lvlJc w:val="left"/>
      <w:pPr>
        <w:ind w:left="5072" w:hanging="360"/>
      </w:pPr>
      <w:rPr>
        <w:rFonts w:cs="Times New Roman"/>
      </w:rPr>
    </w:lvl>
    <w:lvl w:ilvl="7" w:tplc="04190019" w:tentative="1">
      <w:start w:val="1"/>
      <w:numFmt w:val="lowerLetter"/>
      <w:lvlText w:val="%8."/>
      <w:lvlJc w:val="left"/>
      <w:pPr>
        <w:ind w:left="5792" w:hanging="360"/>
      </w:pPr>
      <w:rPr>
        <w:rFonts w:cs="Times New Roman"/>
      </w:rPr>
    </w:lvl>
    <w:lvl w:ilvl="8" w:tplc="0419001B" w:tentative="1">
      <w:start w:val="1"/>
      <w:numFmt w:val="lowerRoman"/>
      <w:lvlText w:val="%9."/>
      <w:lvlJc w:val="right"/>
      <w:pPr>
        <w:ind w:left="6512" w:hanging="180"/>
      </w:pPr>
      <w:rPr>
        <w:rFonts w:cs="Times New Roman"/>
      </w:rPr>
    </w:lvl>
  </w:abstractNum>
  <w:abstractNum w:abstractNumId="4" w15:restartNumberingAfterBreak="0">
    <w:nsid w:val="0E72686E"/>
    <w:multiLevelType w:val="multilevel"/>
    <w:tmpl w:val="1A2C8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82121"/>
    <w:multiLevelType w:val="hybridMultilevel"/>
    <w:tmpl w:val="94BEB27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3C2006"/>
    <w:multiLevelType w:val="hybridMultilevel"/>
    <w:tmpl w:val="7F08C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143EC"/>
    <w:multiLevelType w:val="hybridMultilevel"/>
    <w:tmpl w:val="D3F02308"/>
    <w:lvl w:ilvl="0" w:tplc="04090003">
      <w:start w:val="1"/>
      <w:numFmt w:val="bullet"/>
      <w:lvlText w:val="o"/>
      <w:lvlJc w:val="left"/>
      <w:pPr>
        <w:ind w:left="1242" w:hanging="360"/>
      </w:pPr>
      <w:rPr>
        <w:rFonts w:ascii="Courier New" w:hAnsi="Courier New" w:cs="Courier New"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8" w15:restartNumberingAfterBreak="0">
    <w:nsid w:val="1AAA17F4"/>
    <w:multiLevelType w:val="hybridMultilevel"/>
    <w:tmpl w:val="4FB65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C4582"/>
    <w:multiLevelType w:val="hybridMultilevel"/>
    <w:tmpl w:val="9AD67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5C7A32"/>
    <w:multiLevelType w:val="hybridMultilevel"/>
    <w:tmpl w:val="916A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702F2"/>
    <w:multiLevelType w:val="hybridMultilevel"/>
    <w:tmpl w:val="6658A7D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1EFE30BF"/>
    <w:multiLevelType w:val="hybridMultilevel"/>
    <w:tmpl w:val="867CC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B441F"/>
    <w:multiLevelType w:val="hybridMultilevel"/>
    <w:tmpl w:val="30745A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04D36"/>
    <w:multiLevelType w:val="hybridMultilevel"/>
    <w:tmpl w:val="CFF2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F4111"/>
    <w:multiLevelType w:val="hybridMultilevel"/>
    <w:tmpl w:val="B47A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503E9"/>
    <w:multiLevelType w:val="multilevel"/>
    <w:tmpl w:val="48A41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284020"/>
    <w:multiLevelType w:val="hybridMultilevel"/>
    <w:tmpl w:val="965A95C2"/>
    <w:lvl w:ilvl="0" w:tplc="04190001">
      <w:start w:val="1"/>
      <w:numFmt w:val="bullet"/>
      <w:lvlText w:val=""/>
      <w:lvlJc w:val="left"/>
      <w:pPr>
        <w:ind w:left="1194" w:hanging="360"/>
      </w:pPr>
      <w:rPr>
        <w:rFonts w:ascii="Symbol" w:hAnsi="Symbol"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abstractNum w:abstractNumId="18" w15:restartNumberingAfterBreak="0">
    <w:nsid w:val="34FB417A"/>
    <w:multiLevelType w:val="hybridMultilevel"/>
    <w:tmpl w:val="32EE24FE"/>
    <w:lvl w:ilvl="0" w:tplc="04190001">
      <w:start w:val="1"/>
      <w:numFmt w:val="bullet"/>
      <w:lvlText w:val=""/>
      <w:lvlJc w:val="left"/>
      <w:pPr>
        <w:ind w:left="1194" w:hanging="360"/>
      </w:pPr>
      <w:rPr>
        <w:rFonts w:ascii="Symbol" w:hAnsi="Symbol"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abstractNum w:abstractNumId="19" w15:restartNumberingAfterBreak="0">
    <w:nsid w:val="38C51492"/>
    <w:multiLevelType w:val="hybridMultilevel"/>
    <w:tmpl w:val="CE30B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F61C2"/>
    <w:multiLevelType w:val="hybridMultilevel"/>
    <w:tmpl w:val="5AD6508C"/>
    <w:lvl w:ilvl="0" w:tplc="04090011">
      <w:start w:val="1"/>
      <w:numFmt w:val="decimal"/>
      <w:lvlText w:val="%1)"/>
      <w:lvlJc w:val="left"/>
      <w:pPr>
        <w:ind w:left="1800" w:hanging="360"/>
      </w:pPr>
      <w:rPr>
        <w:rFonts w:hint="default"/>
      </w:rPr>
    </w:lvl>
    <w:lvl w:ilvl="1" w:tplc="92A68E0A">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4F78DE"/>
    <w:multiLevelType w:val="hybridMultilevel"/>
    <w:tmpl w:val="D138C670"/>
    <w:lvl w:ilvl="0" w:tplc="BCEA0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B814C4"/>
    <w:multiLevelType w:val="hybridMultilevel"/>
    <w:tmpl w:val="F9D4D7A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441636"/>
    <w:multiLevelType w:val="hybridMultilevel"/>
    <w:tmpl w:val="8E50F6E8"/>
    <w:lvl w:ilvl="0" w:tplc="F57C2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7D7EE1"/>
    <w:multiLevelType w:val="hybridMultilevel"/>
    <w:tmpl w:val="AF2C9AAE"/>
    <w:lvl w:ilvl="0" w:tplc="8F9E2856">
      <w:start w:val="1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A236B4D"/>
    <w:multiLevelType w:val="hybridMultilevel"/>
    <w:tmpl w:val="62802A06"/>
    <w:lvl w:ilvl="0" w:tplc="04190001">
      <w:start w:val="1"/>
      <w:numFmt w:val="bullet"/>
      <w:lvlText w:val=""/>
      <w:lvlJc w:val="left"/>
      <w:pPr>
        <w:ind w:left="1194" w:hanging="360"/>
      </w:pPr>
      <w:rPr>
        <w:rFonts w:ascii="Symbol" w:hAnsi="Symbol"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abstractNum w:abstractNumId="26" w15:restartNumberingAfterBreak="0">
    <w:nsid w:val="51CF3799"/>
    <w:multiLevelType w:val="multilevel"/>
    <w:tmpl w:val="48A41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22161A"/>
    <w:multiLevelType w:val="hybridMultilevel"/>
    <w:tmpl w:val="D52A2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A13D6F"/>
    <w:multiLevelType w:val="multilevel"/>
    <w:tmpl w:val="2DC0810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b/>
        <w:color w:val="000000"/>
        <w:sz w:val="20"/>
      </w:rPr>
    </w:lvl>
    <w:lvl w:ilvl="2">
      <w:start w:val="1"/>
      <w:numFmt w:val="decimal"/>
      <w:isLgl/>
      <w:lvlText w:val="%1.%2.%3."/>
      <w:lvlJc w:val="left"/>
      <w:pPr>
        <w:ind w:left="1440" w:hanging="720"/>
      </w:pPr>
      <w:rPr>
        <w:rFonts w:hint="default"/>
        <w:b w:val="0"/>
        <w:color w:val="000000"/>
        <w:sz w:val="20"/>
      </w:rPr>
    </w:lvl>
    <w:lvl w:ilvl="3">
      <w:start w:val="1"/>
      <w:numFmt w:val="decimal"/>
      <w:isLgl/>
      <w:lvlText w:val="%1.%2.%3.%4."/>
      <w:lvlJc w:val="left"/>
      <w:pPr>
        <w:ind w:left="1800" w:hanging="720"/>
      </w:pPr>
      <w:rPr>
        <w:rFonts w:hint="default"/>
        <w:b w:val="0"/>
        <w:color w:val="000000"/>
        <w:sz w:val="20"/>
      </w:rPr>
    </w:lvl>
    <w:lvl w:ilvl="4">
      <w:start w:val="1"/>
      <w:numFmt w:val="decimal"/>
      <w:isLgl/>
      <w:lvlText w:val="%1.%2.%3.%4.%5."/>
      <w:lvlJc w:val="left"/>
      <w:pPr>
        <w:ind w:left="2520" w:hanging="1080"/>
      </w:pPr>
      <w:rPr>
        <w:rFonts w:hint="default"/>
        <w:b w:val="0"/>
        <w:color w:val="000000"/>
        <w:sz w:val="20"/>
      </w:rPr>
    </w:lvl>
    <w:lvl w:ilvl="5">
      <w:start w:val="1"/>
      <w:numFmt w:val="decimal"/>
      <w:isLgl/>
      <w:lvlText w:val="%1.%2.%3.%4.%5.%6."/>
      <w:lvlJc w:val="left"/>
      <w:pPr>
        <w:ind w:left="2880" w:hanging="1080"/>
      </w:pPr>
      <w:rPr>
        <w:rFonts w:hint="default"/>
        <w:b w:val="0"/>
        <w:color w:val="000000"/>
        <w:sz w:val="20"/>
      </w:rPr>
    </w:lvl>
    <w:lvl w:ilvl="6">
      <w:start w:val="1"/>
      <w:numFmt w:val="decimal"/>
      <w:isLgl/>
      <w:lvlText w:val="%1.%2.%3.%4.%5.%6.%7."/>
      <w:lvlJc w:val="left"/>
      <w:pPr>
        <w:ind w:left="3600" w:hanging="1440"/>
      </w:pPr>
      <w:rPr>
        <w:rFonts w:hint="default"/>
        <w:b w:val="0"/>
        <w:color w:val="000000"/>
        <w:sz w:val="20"/>
      </w:rPr>
    </w:lvl>
    <w:lvl w:ilvl="7">
      <w:start w:val="1"/>
      <w:numFmt w:val="decimal"/>
      <w:isLgl/>
      <w:lvlText w:val="%1.%2.%3.%4.%5.%6.%7.%8."/>
      <w:lvlJc w:val="left"/>
      <w:pPr>
        <w:ind w:left="3960" w:hanging="1440"/>
      </w:pPr>
      <w:rPr>
        <w:rFonts w:hint="default"/>
        <w:b w:val="0"/>
        <w:color w:val="000000"/>
        <w:sz w:val="20"/>
      </w:rPr>
    </w:lvl>
    <w:lvl w:ilvl="8">
      <w:start w:val="1"/>
      <w:numFmt w:val="decimal"/>
      <w:isLgl/>
      <w:lvlText w:val="%1.%2.%3.%4.%5.%6.%7.%8.%9."/>
      <w:lvlJc w:val="left"/>
      <w:pPr>
        <w:ind w:left="4680" w:hanging="1800"/>
      </w:pPr>
      <w:rPr>
        <w:rFonts w:hint="default"/>
        <w:b w:val="0"/>
        <w:color w:val="000000"/>
        <w:sz w:val="20"/>
      </w:rPr>
    </w:lvl>
  </w:abstractNum>
  <w:abstractNum w:abstractNumId="29" w15:restartNumberingAfterBreak="0">
    <w:nsid w:val="585F7A19"/>
    <w:multiLevelType w:val="hybridMultilevel"/>
    <w:tmpl w:val="AC7810E8"/>
    <w:lvl w:ilvl="0" w:tplc="04190001">
      <w:start w:val="1"/>
      <w:numFmt w:val="bullet"/>
      <w:lvlText w:val=""/>
      <w:lvlJc w:val="left"/>
      <w:pPr>
        <w:ind w:left="1194" w:hanging="360"/>
      </w:pPr>
      <w:rPr>
        <w:rFonts w:ascii="Symbol" w:hAnsi="Symbol"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abstractNum w:abstractNumId="30" w15:restartNumberingAfterBreak="0">
    <w:nsid w:val="5E094676"/>
    <w:multiLevelType w:val="hybridMultilevel"/>
    <w:tmpl w:val="A8CC1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FB720D"/>
    <w:multiLevelType w:val="hybridMultilevel"/>
    <w:tmpl w:val="5A9EC09A"/>
    <w:lvl w:ilvl="0" w:tplc="04190001">
      <w:start w:val="1"/>
      <w:numFmt w:val="bullet"/>
      <w:lvlText w:val=""/>
      <w:lvlJc w:val="left"/>
      <w:pPr>
        <w:ind w:left="1194" w:hanging="360"/>
      </w:pPr>
      <w:rPr>
        <w:rFonts w:ascii="Symbol" w:hAnsi="Symbol"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abstractNum w:abstractNumId="32" w15:restartNumberingAfterBreak="0">
    <w:nsid w:val="64612192"/>
    <w:multiLevelType w:val="hybridMultilevel"/>
    <w:tmpl w:val="06EE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A57CF"/>
    <w:multiLevelType w:val="hybridMultilevel"/>
    <w:tmpl w:val="B58A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2032D8"/>
    <w:multiLevelType w:val="hybridMultilevel"/>
    <w:tmpl w:val="82186D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31A7"/>
    <w:multiLevelType w:val="hybridMultilevel"/>
    <w:tmpl w:val="244C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64462"/>
    <w:multiLevelType w:val="hybridMultilevel"/>
    <w:tmpl w:val="5BD8F5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B57C7"/>
    <w:multiLevelType w:val="hybridMultilevel"/>
    <w:tmpl w:val="6D1E8206"/>
    <w:lvl w:ilvl="0" w:tplc="6CFA423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E48D0"/>
    <w:multiLevelType w:val="hybridMultilevel"/>
    <w:tmpl w:val="1B90E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DC3F49"/>
    <w:multiLevelType w:val="hybridMultilevel"/>
    <w:tmpl w:val="20AE184E"/>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40" w15:restartNumberingAfterBreak="0">
    <w:nsid w:val="6BC83726"/>
    <w:multiLevelType w:val="hybridMultilevel"/>
    <w:tmpl w:val="B2DE90C8"/>
    <w:lvl w:ilvl="0" w:tplc="04190001">
      <w:start w:val="1"/>
      <w:numFmt w:val="bullet"/>
      <w:lvlText w:val=""/>
      <w:lvlJc w:val="left"/>
      <w:pPr>
        <w:ind w:left="1194" w:hanging="360"/>
      </w:pPr>
      <w:rPr>
        <w:rFonts w:ascii="Symbol" w:hAnsi="Symbol"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abstractNum w:abstractNumId="41" w15:restartNumberingAfterBreak="0">
    <w:nsid w:val="6C036C15"/>
    <w:multiLevelType w:val="multilevel"/>
    <w:tmpl w:val="46B630C8"/>
    <w:lvl w:ilvl="0">
      <w:start w:val="1"/>
      <w:numFmt w:val="bullet"/>
      <w:lvlText w:val=""/>
      <w:lvlJc w:val="left"/>
      <w:pPr>
        <w:ind w:left="720" w:hanging="360"/>
      </w:pPr>
      <w:rPr>
        <w:rFonts w:ascii="Symbol" w:hAnsi="Symbol" w:hint="default"/>
      </w:rPr>
    </w:lvl>
    <w:lvl w:ilvl="1">
      <w:start w:val="1"/>
      <w:numFmt w:val="russianLow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1478D3"/>
    <w:multiLevelType w:val="hybridMultilevel"/>
    <w:tmpl w:val="0C4C2028"/>
    <w:lvl w:ilvl="0" w:tplc="04190001">
      <w:start w:val="1"/>
      <w:numFmt w:val="bullet"/>
      <w:lvlText w:val=""/>
      <w:lvlJc w:val="left"/>
      <w:pPr>
        <w:ind w:left="1194" w:hanging="360"/>
      </w:pPr>
      <w:rPr>
        <w:rFonts w:ascii="Symbol" w:hAnsi="Symbol" w:hint="default"/>
      </w:rPr>
    </w:lvl>
    <w:lvl w:ilvl="1" w:tplc="04190003" w:tentative="1">
      <w:start w:val="1"/>
      <w:numFmt w:val="bullet"/>
      <w:lvlText w:val="o"/>
      <w:lvlJc w:val="left"/>
      <w:pPr>
        <w:ind w:left="1914" w:hanging="360"/>
      </w:pPr>
      <w:rPr>
        <w:rFonts w:ascii="Courier New" w:hAnsi="Courier New" w:cs="Courier New" w:hint="default"/>
      </w:rPr>
    </w:lvl>
    <w:lvl w:ilvl="2" w:tplc="04190005" w:tentative="1">
      <w:start w:val="1"/>
      <w:numFmt w:val="bullet"/>
      <w:lvlText w:val=""/>
      <w:lvlJc w:val="left"/>
      <w:pPr>
        <w:ind w:left="2634" w:hanging="360"/>
      </w:pPr>
      <w:rPr>
        <w:rFonts w:ascii="Wingdings" w:hAnsi="Wingdings" w:hint="default"/>
      </w:rPr>
    </w:lvl>
    <w:lvl w:ilvl="3" w:tplc="04190001" w:tentative="1">
      <w:start w:val="1"/>
      <w:numFmt w:val="bullet"/>
      <w:lvlText w:val=""/>
      <w:lvlJc w:val="left"/>
      <w:pPr>
        <w:ind w:left="3354" w:hanging="360"/>
      </w:pPr>
      <w:rPr>
        <w:rFonts w:ascii="Symbol" w:hAnsi="Symbol" w:hint="default"/>
      </w:rPr>
    </w:lvl>
    <w:lvl w:ilvl="4" w:tplc="04190003" w:tentative="1">
      <w:start w:val="1"/>
      <w:numFmt w:val="bullet"/>
      <w:lvlText w:val="o"/>
      <w:lvlJc w:val="left"/>
      <w:pPr>
        <w:ind w:left="4074" w:hanging="360"/>
      </w:pPr>
      <w:rPr>
        <w:rFonts w:ascii="Courier New" w:hAnsi="Courier New" w:cs="Courier New" w:hint="default"/>
      </w:rPr>
    </w:lvl>
    <w:lvl w:ilvl="5" w:tplc="04190005" w:tentative="1">
      <w:start w:val="1"/>
      <w:numFmt w:val="bullet"/>
      <w:lvlText w:val=""/>
      <w:lvlJc w:val="left"/>
      <w:pPr>
        <w:ind w:left="4794" w:hanging="360"/>
      </w:pPr>
      <w:rPr>
        <w:rFonts w:ascii="Wingdings" w:hAnsi="Wingdings" w:hint="default"/>
      </w:rPr>
    </w:lvl>
    <w:lvl w:ilvl="6" w:tplc="04190001" w:tentative="1">
      <w:start w:val="1"/>
      <w:numFmt w:val="bullet"/>
      <w:lvlText w:val=""/>
      <w:lvlJc w:val="left"/>
      <w:pPr>
        <w:ind w:left="5514" w:hanging="360"/>
      </w:pPr>
      <w:rPr>
        <w:rFonts w:ascii="Symbol" w:hAnsi="Symbol" w:hint="default"/>
      </w:rPr>
    </w:lvl>
    <w:lvl w:ilvl="7" w:tplc="04190003" w:tentative="1">
      <w:start w:val="1"/>
      <w:numFmt w:val="bullet"/>
      <w:lvlText w:val="o"/>
      <w:lvlJc w:val="left"/>
      <w:pPr>
        <w:ind w:left="6234" w:hanging="360"/>
      </w:pPr>
      <w:rPr>
        <w:rFonts w:ascii="Courier New" w:hAnsi="Courier New" w:cs="Courier New" w:hint="default"/>
      </w:rPr>
    </w:lvl>
    <w:lvl w:ilvl="8" w:tplc="04190005" w:tentative="1">
      <w:start w:val="1"/>
      <w:numFmt w:val="bullet"/>
      <w:lvlText w:val=""/>
      <w:lvlJc w:val="left"/>
      <w:pPr>
        <w:ind w:left="6954" w:hanging="360"/>
      </w:pPr>
      <w:rPr>
        <w:rFonts w:ascii="Wingdings" w:hAnsi="Wingdings" w:hint="default"/>
      </w:rPr>
    </w:lvl>
  </w:abstractNum>
  <w:abstractNum w:abstractNumId="43" w15:restartNumberingAfterBreak="0">
    <w:nsid w:val="735C7104"/>
    <w:multiLevelType w:val="hybridMultilevel"/>
    <w:tmpl w:val="DD8A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1B2005"/>
    <w:multiLevelType w:val="multilevel"/>
    <w:tmpl w:val="18C24A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24"/>
  </w:num>
  <w:num w:numId="3">
    <w:abstractNumId w:val="1"/>
  </w:num>
  <w:num w:numId="4">
    <w:abstractNumId w:val="9"/>
  </w:num>
  <w:num w:numId="5">
    <w:abstractNumId w:val="27"/>
  </w:num>
  <w:num w:numId="6">
    <w:abstractNumId w:val="3"/>
  </w:num>
  <w:num w:numId="7">
    <w:abstractNumId w:val="4"/>
  </w:num>
  <w:num w:numId="8">
    <w:abstractNumId w:val="22"/>
  </w:num>
  <w:num w:numId="9">
    <w:abstractNumId w:val="12"/>
  </w:num>
  <w:num w:numId="10">
    <w:abstractNumId w:val="25"/>
  </w:num>
  <w:num w:numId="11">
    <w:abstractNumId w:val="31"/>
  </w:num>
  <w:num w:numId="12">
    <w:abstractNumId w:val="42"/>
  </w:num>
  <w:num w:numId="13">
    <w:abstractNumId w:val="29"/>
  </w:num>
  <w:num w:numId="14">
    <w:abstractNumId w:val="40"/>
  </w:num>
  <w:num w:numId="15">
    <w:abstractNumId w:val="17"/>
  </w:num>
  <w:num w:numId="16">
    <w:abstractNumId w:val="18"/>
  </w:num>
  <w:num w:numId="17">
    <w:abstractNumId w:val="41"/>
  </w:num>
  <w:num w:numId="18">
    <w:abstractNumId w:val="19"/>
  </w:num>
  <w:num w:numId="19">
    <w:abstractNumId w:val="21"/>
  </w:num>
  <w:num w:numId="20">
    <w:abstractNumId w:val="37"/>
  </w:num>
  <w:num w:numId="21">
    <w:abstractNumId w:val="36"/>
  </w:num>
  <w:num w:numId="22">
    <w:abstractNumId w:val="8"/>
  </w:num>
  <w:num w:numId="23">
    <w:abstractNumId w:val="5"/>
  </w:num>
  <w:num w:numId="24">
    <w:abstractNumId w:val="20"/>
  </w:num>
  <w:num w:numId="25">
    <w:abstractNumId w:val="0"/>
  </w:num>
  <w:num w:numId="26">
    <w:abstractNumId w:val="38"/>
  </w:num>
  <w:num w:numId="27">
    <w:abstractNumId w:val="34"/>
  </w:num>
  <w:num w:numId="28">
    <w:abstractNumId w:val="13"/>
  </w:num>
  <w:num w:numId="29">
    <w:abstractNumId w:val="35"/>
  </w:num>
  <w:num w:numId="30">
    <w:abstractNumId w:val="7"/>
  </w:num>
  <w:num w:numId="31">
    <w:abstractNumId w:val="2"/>
  </w:num>
  <w:num w:numId="32">
    <w:abstractNumId w:val="10"/>
  </w:num>
  <w:num w:numId="33">
    <w:abstractNumId w:val="15"/>
  </w:num>
  <w:num w:numId="34">
    <w:abstractNumId w:val="6"/>
  </w:num>
  <w:num w:numId="35">
    <w:abstractNumId w:val="39"/>
  </w:num>
  <w:num w:numId="36">
    <w:abstractNumId w:val="14"/>
  </w:num>
  <w:num w:numId="37">
    <w:abstractNumId w:val="33"/>
  </w:num>
  <w:num w:numId="38">
    <w:abstractNumId w:val="30"/>
  </w:num>
  <w:num w:numId="39">
    <w:abstractNumId w:val="43"/>
  </w:num>
  <w:num w:numId="40">
    <w:abstractNumId w:val="32"/>
  </w:num>
  <w:num w:numId="41">
    <w:abstractNumId w:val="26"/>
  </w:num>
  <w:num w:numId="42">
    <w:abstractNumId w:val="16"/>
  </w:num>
  <w:num w:numId="43">
    <w:abstractNumId w:val="11"/>
  </w:num>
  <w:num w:numId="44">
    <w:abstractNumId w:val="4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44"/>
    <w:rsid w:val="0007282B"/>
    <w:rsid w:val="0007357F"/>
    <w:rsid w:val="000E1279"/>
    <w:rsid w:val="00114A13"/>
    <w:rsid w:val="001C459E"/>
    <w:rsid w:val="00215CB9"/>
    <w:rsid w:val="002511D7"/>
    <w:rsid w:val="00337FC5"/>
    <w:rsid w:val="00345940"/>
    <w:rsid w:val="00346855"/>
    <w:rsid w:val="00351A62"/>
    <w:rsid w:val="00366B4F"/>
    <w:rsid w:val="00386F44"/>
    <w:rsid w:val="00395383"/>
    <w:rsid w:val="003A15C6"/>
    <w:rsid w:val="003D22B5"/>
    <w:rsid w:val="003F2A84"/>
    <w:rsid w:val="004A5585"/>
    <w:rsid w:val="00537D09"/>
    <w:rsid w:val="00591E43"/>
    <w:rsid w:val="00621198"/>
    <w:rsid w:val="006611A3"/>
    <w:rsid w:val="006B4D72"/>
    <w:rsid w:val="006F5CF4"/>
    <w:rsid w:val="007B2394"/>
    <w:rsid w:val="007B4239"/>
    <w:rsid w:val="007E6592"/>
    <w:rsid w:val="00806E7E"/>
    <w:rsid w:val="008247D9"/>
    <w:rsid w:val="00850492"/>
    <w:rsid w:val="008643FF"/>
    <w:rsid w:val="0086681E"/>
    <w:rsid w:val="008736EB"/>
    <w:rsid w:val="0088423A"/>
    <w:rsid w:val="008B303C"/>
    <w:rsid w:val="009314AD"/>
    <w:rsid w:val="009D5E65"/>
    <w:rsid w:val="00A06F4A"/>
    <w:rsid w:val="00A156AE"/>
    <w:rsid w:val="00A3004A"/>
    <w:rsid w:val="00A33716"/>
    <w:rsid w:val="00AF0FE8"/>
    <w:rsid w:val="00AF1F32"/>
    <w:rsid w:val="00B241D0"/>
    <w:rsid w:val="00C34621"/>
    <w:rsid w:val="00C40D2E"/>
    <w:rsid w:val="00C706E7"/>
    <w:rsid w:val="00D6212C"/>
    <w:rsid w:val="00D97DDE"/>
    <w:rsid w:val="00DC4484"/>
    <w:rsid w:val="00E21EBE"/>
    <w:rsid w:val="00E26E32"/>
    <w:rsid w:val="00E5593C"/>
    <w:rsid w:val="00E731AC"/>
    <w:rsid w:val="00EB7825"/>
    <w:rsid w:val="00EC027B"/>
    <w:rsid w:val="00EF029E"/>
    <w:rsid w:val="00F05477"/>
    <w:rsid w:val="00F16AC0"/>
    <w:rsid w:val="00F348FA"/>
    <w:rsid w:val="00F37EAD"/>
    <w:rsid w:val="00FB11C7"/>
    <w:rsid w:val="00FC4306"/>
    <w:rsid w:val="00FD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76B79-3CB1-4295-A390-B37F8033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FC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Текст сноски Знак1 Знак,~PSD Footnote Reference,Текст сноски Знак1 Знак1"/>
    <w:uiPriority w:val="99"/>
    <w:rsid w:val="00337FC5"/>
    <w:rPr>
      <w:rFonts w:cs="Times New Roman"/>
      <w:vertAlign w:val="superscript"/>
    </w:rPr>
  </w:style>
  <w:style w:type="table" w:styleId="a4">
    <w:name w:val="Table Grid"/>
    <w:basedOn w:val="a1"/>
    <w:uiPriority w:val="59"/>
    <w:rsid w:val="00337F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3F2A84"/>
    <w:pPr>
      <w:ind w:left="720"/>
      <w:contextualSpacing/>
    </w:pPr>
  </w:style>
  <w:style w:type="paragraph" w:styleId="a7">
    <w:name w:val="Body Text"/>
    <w:basedOn w:val="a"/>
    <w:link w:val="a8"/>
    <w:uiPriority w:val="99"/>
    <w:rsid w:val="003F2A84"/>
    <w:pPr>
      <w:autoSpaceDE w:val="0"/>
      <w:autoSpaceDN w:val="0"/>
      <w:jc w:val="center"/>
    </w:pPr>
    <w:rPr>
      <w:lang w:eastAsia="ru-RU"/>
    </w:rPr>
  </w:style>
  <w:style w:type="character" w:customStyle="1" w:styleId="a8">
    <w:name w:val="Основной текст Знак"/>
    <w:basedOn w:val="a0"/>
    <w:link w:val="a7"/>
    <w:uiPriority w:val="99"/>
    <w:rsid w:val="003F2A84"/>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3F2A84"/>
    <w:rPr>
      <w:rFonts w:ascii="Times New Roman" w:eastAsia="Times New Roman" w:hAnsi="Times New Roman" w:cs="Times New Roman"/>
      <w:sz w:val="24"/>
      <w:szCs w:val="24"/>
    </w:rPr>
  </w:style>
  <w:style w:type="paragraph" w:customStyle="1" w:styleId="a9">
    <w:name w:val="Îñí. òåêñò"/>
    <w:rsid w:val="003F2A84"/>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ru-RU"/>
    </w:rPr>
  </w:style>
  <w:style w:type="table" w:customStyle="1" w:styleId="1">
    <w:name w:val="Сетка таблицы1"/>
    <w:basedOn w:val="a1"/>
    <w:next w:val="a4"/>
    <w:uiPriority w:val="59"/>
    <w:rsid w:val="000E1279"/>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b"/>
    <w:uiPriority w:val="99"/>
    <w:unhideWhenUsed/>
    <w:qFormat/>
    <w:rsid w:val="00F16AC0"/>
    <w:pPr>
      <w:ind w:firstLine="567"/>
      <w:jc w:val="both"/>
    </w:pPr>
    <w:rPr>
      <w:rFonts w:ascii="@Meiryo UI" w:eastAsia="@Meiryo UI"/>
      <w:sz w:val="20"/>
      <w:szCs w:val="20"/>
    </w:rPr>
  </w:style>
  <w:style w:type="character" w:customStyle="1" w:styleId="ab">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a"/>
    <w:uiPriority w:val="99"/>
    <w:rsid w:val="00F16AC0"/>
    <w:rPr>
      <w:rFonts w:ascii="@Meiryo UI" w:eastAsia="@Meiryo UI" w:hAnsi="Times New Roman" w:cs="Times New Roman"/>
      <w:sz w:val="20"/>
      <w:szCs w:val="20"/>
    </w:rPr>
  </w:style>
  <w:style w:type="table" w:customStyle="1" w:styleId="20">
    <w:name w:val="Сетка таблицы20"/>
    <w:basedOn w:val="a1"/>
    <w:next w:val="a4"/>
    <w:uiPriority w:val="59"/>
    <w:rsid w:val="008247D9"/>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4"/>
    <w:uiPriority w:val="59"/>
    <w:rsid w:val="008247D9"/>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4"/>
    <w:uiPriority w:val="59"/>
    <w:rsid w:val="008247D9"/>
    <w:pPr>
      <w:spacing w:after="0" w:line="240" w:lineRule="auto"/>
    </w:pPr>
    <w:rPr>
      <w:rFonts w:ascii="@Meiryo UI" w:eastAsia="@Meiryo UI" w:hAnsi="Times New Roman"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a"/>
    <w:next w:val="a"/>
    <w:qFormat/>
    <w:rsid w:val="00A3004A"/>
    <w:pPr>
      <w:widowControl w:val="0"/>
      <w:autoSpaceDE w:val="0"/>
      <w:autoSpaceDN w:val="0"/>
      <w:adjustRightInd w:val="0"/>
    </w:pPr>
    <w:rPr>
      <w:rFonts w:ascii="Arial" w:hAnsi="Arial" w:cs="Arial"/>
      <w:color w:val="000000"/>
      <w:sz w:val="18"/>
      <w:szCs w:val="20"/>
      <w:lang w:eastAsia="ru-RU" w:bidi="ru-RU"/>
    </w:rPr>
  </w:style>
  <w:style w:type="paragraph" w:customStyle="1" w:styleId="Tabletext">
    <w:name w:val="Table text"/>
    <w:basedOn w:val="a7"/>
    <w:rsid w:val="00A3004A"/>
    <w:pPr>
      <w:autoSpaceDE/>
      <w:autoSpaceDN/>
      <w:spacing w:before="60" w:after="60" w:line="240" w:lineRule="atLeast"/>
      <w:jc w:val="left"/>
    </w:pPr>
    <w:rPr>
      <w:szCs w:val="20"/>
    </w:rPr>
  </w:style>
  <w:style w:type="paragraph" w:styleId="ac">
    <w:name w:val="header"/>
    <w:basedOn w:val="a"/>
    <w:link w:val="ad"/>
    <w:uiPriority w:val="99"/>
    <w:unhideWhenUsed/>
    <w:rsid w:val="00A3004A"/>
    <w:pPr>
      <w:tabs>
        <w:tab w:val="center" w:pos="4677"/>
        <w:tab w:val="right" w:pos="9355"/>
      </w:tabs>
    </w:pPr>
  </w:style>
  <w:style w:type="character" w:customStyle="1" w:styleId="ad">
    <w:name w:val="Верхний колонтитул Знак"/>
    <w:basedOn w:val="a0"/>
    <w:link w:val="ac"/>
    <w:uiPriority w:val="99"/>
    <w:rsid w:val="00A3004A"/>
    <w:rPr>
      <w:rFonts w:ascii="Times New Roman" w:eastAsia="Times New Roman" w:hAnsi="Times New Roman" w:cs="Times New Roman"/>
      <w:sz w:val="24"/>
      <w:szCs w:val="24"/>
    </w:rPr>
  </w:style>
  <w:style w:type="paragraph" w:styleId="ae">
    <w:name w:val="footer"/>
    <w:basedOn w:val="a"/>
    <w:link w:val="af"/>
    <w:uiPriority w:val="99"/>
    <w:unhideWhenUsed/>
    <w:rsid w:val="00A3004A"/>
    <w:pPr>
      <w:tabs>
        <w:tab w:val="center" w:pos="4677"/>
        <w:tab w:val="right" w:pos="9355"/>
      </w:tabs>
    </w:pPr>
  </w:style>
  <w:style w:type="character" w:customStyle="1" w:styleId="af">
    <w:name w:val="Нижний колонтитул Знак"/>
    <w:basedOn w:val="a0"/>
    <w:link w:val="ae"/>
    <w:uiPriority w:val="99"/>
    <w:rsid w:val="00A3004A"/>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A33716"/>
    <w:rPr>
      <w:rFonts w:ascii="Segoe UI" w:hAnsi="Segoe UI" w:cs="Segoe UI"/>
      <w:sz w:val="18"/>
      <w:szCs w:val="18"/>
    </w:rPr>
  </w:style>
  <w:style w:type="character" w:customStyle="1" w:styleId="af1">
    <w:name w:val="Текст выноски Знак"/>
    <w:basedOn w:val="a0"/>
    <w:link w:val="af0"/>
    <w:uiPriority w:val="99"/>
    <w:semiHidden/>
    <w:rsid w:val="00A337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3251">
      <w:bodyDiv w:val="1"/>
      <w:marLeft w:val="0"/>
      <w:marRight w:val="0"/>
      <w:marTop w:val="0"/>
      <w:marBottom w:val="0"/>
      <w:divBdr>
        <w:top w:val="none" w:sz="0" w:space="0" w:color="auto"/>
        <w:left w:val="none" w:sz="0" w:space="0" w:color="auto"/>
        <w:bottom w:val="none" w:sz="0" w:space="0" w:color="auto"/>
        <w:right w:val="none" w:sz="0" w:space="0" w:color="auto"/>
      </w:divBdr>
    </w:div>
    <w:div w:id="15084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FCAA-7E19-4D13-A29A-84F2F251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4167</TotalTime>
  <Pages>9</Pages>
  <Words>6768</Words>
  <Characters>38580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 Яруллина</dc:creator>
  <cp:keywords/>
  <dc:description/>
  <cp:lastModifiedBy>Эльмира Яруллина</cp:lastModifiedBy>
  <cp:revision>5</cp:revision>
  <cp:lastPrinted>2020-11-23T12:33:00Z</cp:lastPrinted>
  <dcterms:created xsi:type="dcterms:W3CDTF">2020-10-30T13:35:00Z</dcterms:created>
  <dcterms:modified xsi:type="dcterms:W3CDTF">2020-11-23T12:42:00Z</dcterms:modified>
</cp:coreProperties>
</file>