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4BD1" w:rsidRPr="003455F9" w:rsidRDefault="006F4BD1" w:rsidP="006F4B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5F9">
        <w:rPr>
          <w:rFonts w:ascii="Times New Roman" w:eastAsia="Times New Roman" w:hAnsi="Times New Roman" w:cs="Times New Roman"/>
          <w:sz w:val="24"/>
          <w:szCs w:val="24"/>
          <w:lang w:eastAsia="ru-RU"/>
        </w:rPr>
        <w:t>03.03.2022 09:00</w:t>
      </w:r>
    </w:p>
    <w:p w:rsidR="006F4BD1" w:rsidRPr="003455F9" w:rsidRDefault="006F4BD1" w:rsidP="003455F9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5F9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Уважаемые клиенты!</w:t>
      </w:r>
    </w:p>
    <w:p w:rsidR="006F4BD1" w:rsidRDefault="006F4BD1" w:rsidP="003455F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5F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Настоящим ООО «ТАИФ-ИНВЕСТ» уведомляет Вас, что в соответствии с предписанием Банка России с</w:t>
      </w:r>
      <w:r w:rsidR="003455F9" w:rsidRPr="003455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</w:t>
      </w:r>
      <w:r w:rsidR="003455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 </w:t>
      </w:r>
      <w:r w:rsidR="003455F9" w:rsidRPr="003455F9"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 w:rsidR="003455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минут </w:t>
      </w:r>
      <w:r w:rsidRPr="003455F9">
        <w:rPr>
          <w:rFonts w:ascii="Times New Roman" w:eastAsia="Times New Roman" w:hAnsi="Times New Roman" w:cs="Times New Roman"/>
          <w:sz w:val="24"/>
          <w:szCs w:val="24"/>
          <w:lang w:eastAsia="ru-RU"/>
        </w:rPr>
        <w:t>03</w:t>
      </w:r>
      <w:r w:rsidR="003455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марта </w:t>
      </w:r>
      <w:r w:rsidRPr="003455F9">
        <w:rPr>
          <w:rFonts w:ascii="Times New Roman" w:eastAsia="Times New Roman" w:hAnsi="Times New Roman" w:cs="Times New Roman"/>
          <w:sz w:val="24"/>
          <w:szCs w:val="24"/>
          <w:lang w:eastAsia="ru-RU"/>
        </w:rPr>
        <w:t>2022</w:t>
      </w:r>
      <w:r w:rsidR="003455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Pr="003455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комиссионное вознаграждение брокера по поданным </w:t>
      </w:r>
      <w:r w:rsidRPr="003455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клиентами - физическими лицами</w:t>
      </w:r>
      <w:r w:rsidRPr="003455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поручениям на сделки приобретения иностранной валюты (долларов США, Евро, фунтов стерлингов) составляет 30% от суммы </w:t>
      </w:r>
      <w:r w:rsidR="003455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сделки, заключенной на основании такого поручения, </w:t>
      </w:r>
      <w:r w:rsidRPr="003455F9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 зависимости от размера суммарного оборота.</w:t>
      </w:r>
    </w:p>
    <w:p w:rsidR="003455F9" w:rsidRPr="00167CA8" w:rsidRDefault="003455F9" w:rsidP="003455F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C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получения более подробной информации и подписания дополнительного соглашения об изменении тарифного плана по действующему Договору об брокерском обслуживании </w:t>
      </w:r>
      <w:r w:rsidRPr="00167C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Вам необходимо обратиться к сотрудникам Отдела управления активами ООО «ТАИФ-ИНВЕСТ», в случае возникновения вопросов все вопросы можно задать по телефону (843) 236-97-50, 236-97-70.</w:t>
      </w:r>
    </w:p>
    <w:p w:rsidR="003455F9" w:rsidRDefault="003455F9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335F38" w:rsidRPr="003455F9" w:rsidRDefault="003455F9" w:rsidP="003455F9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3455F9">
        <w:rPr>
          <w:rFonts w:ascii="Times New Roman" w:hAnsi="Times New Roman" w:cs="Times New Roman"/>
          <w:sz w:val="24"/>
          <w:szCs w:val="24"/>
        </w:rPr>
        <w:t xml:space="preserve">Основание </w:t>
      </w:r>
      <w:r w:rsidRPr="003455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Предписание Банка России №018-38-6/1319 от 2 марта 2022 г.</w:t>
      </w:r>
    </w:p>
    <w:sectPr w:rsidR="00335F38" w:rsidRPr="003455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BD1"/>
    <w:rsid w:val="00167CA8"/>
    <w:rsid w:val="00335F38"/>
    <w:rsid w:val="003455F9"/>
    <w:rsid w:val="006F4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372E8C-D435-4557-B3C7-DB8D39CA0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646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7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66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Владина Инесса</dc:creator>
  <cp:lastModifiedBy>Альберт Кавиев</cp:lastModifiedBy>
  <cp:revision>2</cp:revision>
  <dcterms:created xsi:type="dcterms:W3CDTF">2022-03-03T06:30:00Z</dcterms:created>
  <dcterms:modified xsi:type="dcterms:W3CDTF">2022-03-03T06:42:00Z</dcterms:modified>
</cp:coreProperties>
</file>